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CB" w:rsidRPr="00B07073" w:rsidRDefault="002676CB" w:rsidP="00766C19">
      <w:pPr>
        <w:shd w:val="clear" w:color="auto" w:fill="FFFFFF"/>
        <w:spacing w:after="0"/>
        <w:jc w:val="both"/>
        <w:rPr>
          <w:rFonts w:ascii="Ebrima" w:eastAsia="Times New Roman" w:hAnsi="Ebrima" w:cs="Times New Roman"/>
          <w:b/>
          <w:color w:val="000000" w:themeColor="text1"/>
          <w:lang w:eastAsia="pl-PL"/>
        </w:rPr>
      </w:pPr>
    </w:p>
    <w:p w:rsidR="00635C16" w:rsidRPr="00B07073" w:rsidRDefault="00D976B8" w:rsidP="00766C19">
      <w:pPr>
        <w:spacing w:after="0" w:line="240" w:lineRule="auto"/>
        <w:ind w:left="2832"/>
        <w:jc w:val="both"/>
        <w:rPr>
          <w:rFonts w:ascii="Ebrima" w:eastAsia="Times New Roman" w:hAnsi="Ebrima" w:cs="Times New Roman"/>
          <w:sz w:val="40"/>
          <w:szCs w:val="40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z w:val="40"/>
          <w:szCs w:val="40"/>
          <w:shd w:val="clear" w:color="auto" w:fill="FFFFFF"/>
          <w:lang w:eastAsia="pl-PL"/>
        </w:rPr>
        <w:t xml:space="preserve">   </w:t>
      </w:r>
      <w:r w:rsidR="00635C16" w:rsidRPr="00B07073">
        <w:rPr>
          <w:rFonts w:ascii="Ebrima" w:eastAsia="Times New Roman" w:hAnsi="Ebrima" w:cs="Times New Roman"/>
          <w:b/>
          <w:bCs/>
          <w:color w:val="000000"/>
          <w:sz w:val="40"/>
          <w:szCs w:val="40"/>
          <w:shd w:val="clear" w:color="auto" w:fill="FFFFFF"/>
          <w:lang w:eastAsia="pl-PL"/>
        </w:rPr>
        <w:t>Regulamin konkursu</w:t>
      </w:r>
    </w:p>
    <w:p w:rsidR="00635C16" w:rsidRPr="00B07073" w:rsidRDefault="00CA5C9C" w:rsidP="00766C19">
      <w:pPr>
        <w:spacing w:after="0" w:line="240" w:lineRule="auto"/>
        <w:ind w:left="2832"/>
        <w:jc w:val="both"/>
        <w:rPr>
          <w:rFonts w:ascii="Ebrima" w:eastAsia="Times New Roman" w:hAnsi="Ebrima" w:cs="Times New Roman"/>
          <w:sz w:val="40"/>
          <w:szCs w:val="40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z w:val="40"/>
          <w:szCs w:val="40"/>
          <w:shd w:val="clear" w:color="auto" w:fill="FFFFFF"/>
          <w:lang w:eastAsia="pl-PL"/>
        </w:rPr>
        <w:t>„Mam Pomysł 2016-2017</w:t>
      </w:r>
      <w:r w:rsidR="00635C16" w:rsidRPr="00B07073">
        <w:rPr>
          <w:rFonts w:ascii="Ebrima" w:eastAsia="Times New Roman" w:hAnsi="Ebrima" w:cs="Times New Roman"/>
          <w:b/>
          <w:bCs/>
          <w:color w:val="000000"/>
          <w:sz w:val="40"/>
          <w:szCs w:val="40"/>
          <w:shd w:val="clear" w:color="auto" w:fill="FFFFFF"/>
          <w:lang w:eastAsia="pl-PL"/>
        </w:rPr>
        <w:t>”</w:t>
      </w:r>
    </w:p>
    <w:p w:rsidR="00635C16" w:rsidRPr="00B07073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 </w:t>
      </w:r>
    </w:p>
    <w:p w:rsidR="00D976B8" w:rsidRPr="00B07073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Organizatorem konkursu pod nazwą “Mam pomysł 201</w:t>
      </w:r>
      <w:r w:rsidR="00CA5C9C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6-2017</w:t>
      </w: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” jest K</w:t>
      </w:r>
      <w:r w:rsidR="00F9390A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lub Inteligencji Katolickiej, </w:t>
      </w:r>
    </w:p>
    <w:p w:rsidR="00635C16" w:rsidRPr="00B07073" w:rsidRDefault="00F9390A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z </w:t>
      </w:r>
      <w:r w:rsidR="00635C16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siedzibą w Warszawie przy ul. Freta 20/24A.</w:t>
      </w:r>
    </w:p>
    <w:p w:rsidR="00635C16" w:rsidRPr="00B07073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="00D24444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Regulamin ważny jest od 01.09.2016.</w:t>
      </w:r>
    </w:p>
    <w:p w:rsidR="00D976B8" w:rsidRPr="00B07073" w:rsidRDefault="00635C16" w:rsidP="00766C1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br/>
      </w: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1.</w:t>
      </w:r>
    </w:p>
    <w:p w:rsidR="00635C16" w:rsidRPr="00B07073" w:rsidRDefault="00635C16" w:rsidP="00A0431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Cel konkursu i wysokość środków przeznaczonych na realizację zadania.</w:t>
      </w:r>
    </w:p>
    <w:p w:rsidR="00635C16" w:rsidRPr="00B07073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92323F" w:rsidRPr="000F0A22" w:rsidRDefault="0092323F" w:rsidP="009E2FAF">
      <w:pPr>
        <w:pStyle w:val="Akapitzlist"/>
        <w:numPr>
          <w:ilvl w:val="0"/>
          <w:numId w:val="27"/>
        </w:numPr>
        <w:spacing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Klub Inteligencji Katolick</w:t>
      </w:r>
      <w:r w:rsidR="0024569E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iej pełni rolę jednego z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operatorów programu „Aktywna warszawska młodzież” wyłonionych dla młodzieży gimnazjalnej i ponadgimnazjalnej m.st. Warszawy na drodze otwartego konkursu ofert przeprowadzonego przez Biuro Edukacji Urzędu m.st. Warszawy.</w:t>
      </w:r>
    </w:p>
    <w:p w:rsidR="000F0A22" w:rsidRPr="00B07073" w:rsidRDefault="000F0A22" w:rsidP="000F0A22">
      <w:pPr>
        <w:pStyle w:val="Akapitzlist"/>
        <w:spacing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0F0A22" w:rsidRPr="000F0A22" w:rsidRDefault="00635C16" w:rsidP="000F0A22">
      <w:pPr>
        <w:pStyle w:val="Akapitzlist"/>
        <w:numPr>
          <w:ilvl w:val="0"/>
          <w:numId w:val="27"/>
        </w:numPr>
        <w:spacing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Celem konkursu </w:t>
      </w:r>
      <w:r w:rsidR="00CA5C9C" w:rsidRPr="00B07073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“Mam pomysł 2016-2017</w:t>
      </w:r>
      <w:r w:rsidR="0092323F" w:rsidRPr="00B07073">
        <w:rPr>
          <w:rFonts w:ascii="Ebrima" w:eastAsia="Times New Roman" w:hAnsi="Ebrima" w:cs="Times New Roman"/>
          <w:bCs/>
          <w:color w:val="000000"/>
          <w:shd w:val="clear" w:color="auto" w:fill="FFFFFF"/>
          <w:lang w:eastAsia="pl-PL"/>
        </w:rPr>
        <w:t>”</w:t>
      </w:r>
      <w:r w:rsidR="0092323F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jest zaktywizowanie młodzieży, wsparcie w realizacji kreatywnych pomysłów i form działania młodych ludzi poprzez wyłonienie w drodze otwartego konkursu 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ofert projektów młodzieżowych i 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sfinansowanie ich realizacji. </w:t>
      </w:r>
    </w:p>
    <w:p w:rsidR="000F0A22" w:rsidRPr="000F0A22" w:rsidRDefault="000F0A22" w:rsidP="000F0A22">
      <w:pPr>
        <w:pStyle w:val="Akapitzlist"/>
        <w:spacing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0F0A22" w:rsidRPr="000F0A22" w:rsidRDefault="00635C16" w:rsidP="000F0A22">
      <w:pPr>
        <w:pStyle w:val="Akapitzlist"/>
        <w:numPr>
          <w:ilvl w:val="0"/>
          <w:numId w:val="27"/>
        </w:numPr>
        <w:spacing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Łącznie na sfinansowanie pomysłów młod</w:t>
      </w:r>
      <w:r w:rsidR="00D24444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zieżowych zostanie przeznaczona kwota w wysokości 45 800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złotych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z </w:t>
      </w:r>
      <w:r w:rsidR="00A4011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czego na 2016</w:t>
      </w:r>
      <w:r w:rsidR="006024C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rok zostanie przezna</w:t>
      </w:r>
      <w:r w:rsidR="00D24444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czona kwota 18 100</w:t>
      </w:r>
      <w:r w:rsidR="00A4011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zł, a na 2017</w:t>
      </w:r>
      <w:r w:rsidR="00D24444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kwota 27 700</w:t>
      </w:r>
      <w:r w:rsidR="006024C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zł</w:t>
      </w:r>
      <w:r w:rsidR="000F0A2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0F0A22" w:rsidRPr="000F0A22" w:rsidRDefault="000F0A22" w:rsidP="000F0A22">
      <w:pPr>
        <w:pStyle w:val="Akapitzlist"/>
        <w:spacing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FF20DC" w:rsidRPr="00B07073" w:rsidRDefault="00FF20DC" w:rsidP="009E2FAF">
      <w:pPr>
        <w:pStyle w:val="Akapitzlist"/>
        <w:numPr>
          <w:ilvl w:val="0"/>
          <w:numId w:val="27"/>
        </w:numPr>
        <w:spacing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Cały projekt jest sfinansowany ze środków m.st. Warszawy.</w:t>
      </w:r>
    </w:p>
    <w:p w:rsidR="00D976B8" w:rsidRPr="00B07073" w:rsidRDefault="00635C16" w:rsidP="00766C19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2.</w:t>
      </w:r>
    </w:p>
    <w:p w:rsidR="00635C16" w:rsidRPr="00B07073" w:rsidRDefault="00635C16" w:rsidP="00A04318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Definicje podstawowych pojęć używanych w dokumentach dotyczących konkursu “Mam pomysł 201</w:t>
      </w:r>
      <w:r w:rsidR="0062430A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6-2017</w:t>
      </w: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”</w:t>
      </w:r>
    </w:p>
    <w:p w:rsidR="00635C16" w:rsidRPr="00B07073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 </w:t>
      </w:r>
    </w:p>
    <w:p w:rsidR="006024C7" w:rsidRPr="000F0A22" w:rsidRDefault="0062430A" w:rsidP="00C17413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D</w:t>
      </w:r>
      <w:r w:rsidR="00635C16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oradca projektowy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– osoba pełnoletnia wskazana przez Klub Inteligencji Katolickiej, której zadaniem jest udzielanie pomocy zespołom </w:t>
      </w:r>
      <w:r w:rsidR="006024C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młodzieżowym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składającym oferty w  niniejszym konkursie w zakresie konsultacji oferty od strony  formalnej. Po zaakceptowaniu oferty przez Komisję Konkursową doradca projektowy 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organizuje i pr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zeprowadza spotkania z </w:t>
      </w:r>
      <w:r w:rsidR="006024C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zespołami młodzieżowymi,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monitoruje etapy realizacji p</w:t>
      </w:r>
      <w:r w:rsidR="006024C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rojektu młodzieżowego oraz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udziela pomocy przy rozliczeniu projektu</w:t>
      </w:r>
      <w:r w:rsidR="006024C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młodzieżowego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0F0A22" w:rsidRPr="00B07073" w:rsidRDefault="000F0A22" w:rsidP="000F0A22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6024C7" w:rsidRPr="00C74802" w:rsidRDefault="0062430A" w:rsidP="00C17413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Z</w:t>
      </w:r>
      <w:r w:rsidR="00635C16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espół </w:t>
      </w:r>
      <w:r w:rsidR="006024C7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młodzieżowy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- nieformalny zespół składający się z uczniów szkół gimnazjalnych i/lub ponadgimnazjalnych, starający się o przyznanie dotacji na realizację projekt</w:t>
      </w:r>
      <w:r w:rsidR="00FF20D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u. Grupa składa się minimum z 3 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osób. Jedna osoba może być członkiem więcej niż </w:t>
      </w:r>
      <w:r w:rsidR="0092323F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jednego zespołu młodzieżowego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0F0A22" w:rsidRPr="00C74802" w:rsidRDefault="000F0A22" w:rsidP="00C74802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6024C7" w:rsidRDefault="0062430A" w:rsidP="00C17413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C74802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K</w:t>
      </w:r>
      <w:r w:rsidR="00635C16" w:rsidRPr="00C74802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oordynator finansowy</w:t>
      </w:r>
      <w:r w:rsidR="00635C16" w:rsidRPr="00C74802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 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- uczeń w wieku gimnazjalnym lub ponadgimnazjalnym, który będzie odpowiedzialny w szczególności za: przygotowanie </w:t>
      </w:r>
      <w:r w:rsidR="006024C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kosztorysu projektu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bieżące prowadzenie finansów, kompletowanie dokumentów finansowych, bież</w:t>
      </w:r>
      <w:r w:rsidR="006024C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ące płatności oraz rozliczenia.</w:t>
      </w:r>
    </w:p>
    <w:p w:rsidR="004829E6" w:rsidRDefault="004829E6" w:rsidP="004829E6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4829E6" w:rsidRDefault="004829E6" w:rsidP="004829E6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4829E6" w:rsidRDefault="004829E6" w:rsidP="004829E6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4829E6" w:rsidRPr="00B07073" w:rsidRDefault="004829E6" w:rsidP="004829E6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635C16" w:rsidRPr="00C74802" w:rsidRDefault="0062430A" w:rsidP="00C17413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K</w:t>
      </w:r>
      <w:r w:rsidR="00635C16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oordynator merytoryczny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 - uczeń w wieku gimnazjalnym lub ponadgimnazjalnym, który będzie odpowiedzialny w szczególności za</w:t>
      </w:r>
      <w:r w:rsidR="0092323F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: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przygotowanie i realizację harmonogramu projektu,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podział zadań w 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zespole, komunikację między zespołem a doradcą projektowym.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Będzi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e pełnił funkcję zarządzającą 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całym projektem młodzieżowym.</w:t>
      </w:r>
    </w:p>
    <w:p w:rsidR="00C74802" w:rsidRPr="00C74802" w:rsidRDefault="00C74802" w:rsidP="001719FD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D976B8" w:rsidRPr="00C74802" w:rsidRDefault="0062430A" w:rsidP="00C17413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1719FD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K</w:t>
      </w:r>
      <w:r w:rsidR="00635C16" w:rsidRPr="001719FD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oordynator projektu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 - osoba pełnoletnia wyznaczona do prowadzenia całości 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zadania publicznego “Mam Pomysł  201</w:t>
      </w:r>
      <w:r w:rsidR="008A37C2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6-2017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”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C74802" w:rsidRPr="001719FD" w:rsidRDefault="00C74802" w:rsidP="001719FD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D976B8" w:rsidRDefault="0062430A" w:rsidP="00C17413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1719FD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P</w:t>
      </w:r>
      <w:r w:rsidR="00D976B8" w:rsidRPr="001719FD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 xml:space="preserve">ełnoletni </w:t>
      </w:r>
      <w:r w:rsidR="00635C16" w:rsidRPr="001719FD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asystent 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- osoba pełnoletnia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, której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zadaniem będzie wspieranie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koordynatorów merytorycznego i 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finansowego, zwłaszcza w zakresie odpowiedzialności formalno-finansowej.</w:t>
      </w:r>
    </w:p>
    <w:p w:rsidR="00C74802" w:rsidRPr="00B07073" w:rsidRDefault="00C74802" w:rsidP="00C74802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C74802" w:rsidRPr="00C74802" w:rsidRDefault="0062430A" w:rsidP="00C74802">
      <w:pPr>
        <w:pStyle w:val="Akapitzlist"/>
        <w:numPr>
          <w:ilvl w:val="0"/>
          <w:numId w:val="28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color w:val="000000"/>
          <w:shd w:val="clear" w:color="auto" w:fill="FFFFFF"/>
          <w:lang w:eastAsia="pl-PL"/>
        </w:rPr>
        <w:t>K</w:t>
      </w:r>
      <w:r w:rsidR="00635C16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omisja konkursowa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- komisja oceniająca oferty pod wzglę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dem formalnym i merytorycznym 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oraz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 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decydująca o 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zakwalifikowaniu projektu do realizacji. Komisja konkursowa składa się z  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minimum 3 z 4 wymienionych osób: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</w:t>
      </w:r>
      <w:r w:rsidR="00D976B8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oordynatora projektu, doradcy projektowego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oraz dwóch pracowników KIK oddelegowanych przez KIK.</w:t>
      </w:r>
    </w:p>
    <w:p w:rsidR="00D976B8" w:rsidRPr="00B07073" w:rsidRDefault="00635C16" w:rsidP="00766C19">
      <w:pPr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lang w:eastAsia="pl-PL"/>
        </w:rPr>
        <w:br/>
      </w: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3.</w:t>
      </w:r>
    </w:p>
    <w:p w:rsidR="00635C16" w:rsidRPr="00B07073" w:rsidRDefault="00635C16" w:rsidP="00A04318">
      <w:pPr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Opis konkursu</w:t>
      </w:r>
    </w:p>
    <w:p w:rsidR="00635C16" w:rsidRPr="00B07073" w:rsidRDefault="00635C16" w:rsidP="00766C19">
      <w:pPr>
        <w:spacing w:after="0" w:line="240" w:lineRule="auto"/>
        <w:ind w:hanging="360"/>
        <w:jc w:val="both"/>
        <w:rPr>
          <w:rFonts w:ascii="Ebrima" w:eastAsia="Times New Roman" w:hAnsi="Ebrima" w:cs="Times New Roman"/>
          <w:lang w:eastAsia="pl-PL"/>
        </w:rPr>
      </w:pPr>
    </w:p>
    <w:p w:rsidR="009778A3" w:rsidRPr="001719FD" w:rsidRDefault="00635C16" w:rsidP="00C17413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Pomysłodawcami oraz wykonawcami danego projektu są uczniowie gimnazjów i/lub szkół ponadgimnazja</w:t>
      </w:r>
      <w:r w:rsidR="009778A3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lnych.</w:t>
      </w:r>
    </w:p>
    <w:p w:rsidR="001719FD" w:rsidRPr="001719FD" w:rsidRDefault="001719FD" w:rsidP="001719FD">
      <w:pPr>
        <w:spacing w:after="0" w:line="240" w:lineRule="auto"/>
        <w:ind w:left="-142"/>
        <w:jc w:val="both"/>
        <w:rPr>
          <w:rFonts w:ascii="Ebrima" w:eastAsia="Times New Roman" w:hAnsi="Ebrima" w:cs="Times New Roman"/>
          <w:lang w:eastAsia="pl-PL"/>
        </w:rPr>
      </w:pPr>
    </w:p>
    <w:p w:rsidR="001719FD" w:rsidRPr="001719FD" w:rsidRDefault="00635C16" w:rsidP="001719FD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Środki z dotacji mogą być przeznaczone wyłącznie na działania niezbędne do realizacji projektu, który został </w:t>
      </w:r>
      <w:r w:rsidR="009778A3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zaakceptowany do sfinansowania i muszą być zgodne z zaakceptowanym przez KIK budżetem projektu.</w:t>
      </w:r>
    </w:p>
    <w:p w:rsidR="001719FD" w:rsidRPr="001719FD" w:rsidRDefault="001719FD" w:rsidP="001719FD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9778A3" w:rsidRPr="001719FD" w:rsidRDefault="009778A3" w:rsidP="00C17413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Wydatkowanie środków finansowych z dotacji przez młodzież możliwe jest wyłącznie w terminie realizacji projektu młodzieżowego zaakceptowanym przez KIK na podstawie harmonogramu projektu.</w:t>
      </w:r>
    </w:p>
    <w:p w:rsidR="001719FD" w:rsidRPr="001719FD" w:rsidRDefault="001719FD" w:rsidP="001719FD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9778A3" w:rsidRPr="001719FD" w:rsidRDefault="00635C16" w:rsidP="00C17413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Projekt młodzieżowy nie może zakł</w:t>
      </w:r>
      <w:r w:rsidR="001719FD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adać działalności gospodarczej.</w:t>
      </w:r>
    </w:p>
    <w:p w:rsidR="001719FD" w:rsidRPr="00B07073" w:rsidRDefault="001719FD" w:rsidP="001719FD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9778A3" w:rsidRPr="001719FD" w:rsidRDefault="00635C16" w:rsidP="00C17413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Działania objęte projektem młodzieżowym muszą być zgodne ze Statutem Klubu Inteligencji Katolickiej.</w:t>
      </w:r>
    </w:p>
    <w:p w:rsidR="001719FD" w:rsidRPr="001719FD" w:rsidRDefault="001719FD" w:rsidP="001719FD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9778A3" w:rsidRPr="001719FD" w:rsidRDefault="00635C16" w:rsidP="00C17413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Termin</w:t>
      </w:r>
      <w:r w:rsidR="000E14D6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y</w:t>
      </w: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="009778A3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realizacji projektów młodzieżowych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: </w:t>
      </w:r>
      <w:r w:rsidR="000E14D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01 w</w:t>
      </w:r>
      <w:r w:rsidR="00E407D3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rześnia</w:t>
      </w:r>
      <w:r w:rsidR="00D15625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2016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– </w:t>
      </w:r>
      <w:r w:rsidR="000E14D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30 grudnia 2016</w:t>
      </w:r>
      <w:r w:rsidR="009778A3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roku</w:t>
      </w:r>
      <w:r w:rsidR="000E14D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(edycja 2016) oraz 01 stycznia 2017 – 31 sierpnia 2017 (edycja 2017)</w:t>
      </w:r>
      <w:r w:rsidR="001719FD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1719FD" w:rsidRPr="001719FD" w:rsidRDefault="001719FD" w:rsidP="001719FD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9778A3" w:rsidRDefault="009778A3" w:rsidP="00C17413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Miejsce realizacji projektów młodzieżowych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: Warszawa</w:t>
      </w:r>
      <w:r w:rsidRPr="00B07073">
        <w:rPr>
          <w:rFonts w:ascii="Ebrima" w:eastAsia="Times New Roman" w:hAnsi="Ebrima" w:cs="Times New Roman"/>
          <w:lang w:eastAsia="pl-PL"/>
        </w:rPr>
        <w:t>.</w:t>
      </w:r>
    </w:p>
    <w:p w:rsidR="001719FD" w:rsidRDefault="001719FD" w:rsidP="001719FD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030948" w:rsidRDefault="00030948" w:rsidP="001719FD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030948" w:rsidRDefault="00030948" w:rsidP="001719FD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030948" w:rsidRDefault="00030948" w:rsidP="001719FD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030948" w:rsidRDefault="00030948" w:rsidP="001719FD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030948" w:rsidRDefault="00030948" w:rsidP="001719FD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030948" w:rsidRDefault="00030948" w:rsidP="001719FD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030948" w:rsidRDefault="00030948" w:rsidP="001719FD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030948" w:rsidRPr="001719FD" w:rsidRDefault="00030948" w:rsidP="001719FD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766C19" w:rsidRPr="001719FD" w:rsidRDefault="00635C16" w:rsidP="00C17413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Priorytety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: przy wyborze ofert będą w pierwszej kolejności brane pod uwagę te projekty, które:</w:t>
      </w:r>
    </w:p>
    <w:p w:rsidR="001719FD" w:rsidRPr="001719FD" w:rsidRDefault="001719FD" w:rsidP="001719FD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1719FD" w:rsidRPr="00294D50" w:rsidRDefault="009778A3" w:rsidP="001719FD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567" w:hanging="284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Będą skierowane na zewnątrz grupy i będą charakteryzowały się myśleniem:  „co możemy zrobić dla innych”.</w:t>
      </w:r>
    </w:p>
    <w:p w:rsidR="00294D50" w:rsidRPr="001719FD" w:rsidRDefault="00294D50" w:rsidP="00294D50">
      <w:pPr>
        <w:spacing w:after="0" w:line="240" w:lineRule="auto"/>
        <w:ind w:left="567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9778A3" w:rsidRPr="001719FD" w:rsidRDefault="009778A3" w:rsidP="00766C19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567" w:hanging="284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Będą służyły uzyskaniu wiedzy lub/i nabyciu umiejętności przez uczestników projektu i 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wykorzystaniu ich w 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stworzeniu finalnego efektu projektu („co możemy zrobić przy pomocy wiedzy, którą już posiadamy”).</w:t>
      </w:r>
    </w:p>
    <w:p w:rsidR="001719FD" w:rsidRPr="00B07073" w:rsidRDefault="001719FD" w:rsidP="001719FD">
      <w:pPr>
        <w:spacing w:after="0" w:line="240" w:lineRule="auto"/>
        <w:ind w:left="283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9778A3" w:rsidRPr="001719FD" w:rsidRDefault="00635C16" w:rsidP="00766C19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567" w:hanging="284"/>
        <w:jc w:val="both"/>
        <w:textAlignment w:val="baseline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Będą służyć budowaniu wizerunku Warszawy („jak możemy uatrakcyjnić przestrzeń, w której żyjemy lub pokazać innym, że Warszawa jest ciekawa”)</w:t>
      </w:r>
      <w:r w:rsidR="009778A3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1719FD" w:rsidRPr="00B07073" w:rsidRDefault="001719FD" w:rsidP="001719FD">
      <w:pPr>
        <w:spacing w:after="0" w:line="240" w:lineRule="auto"/>
        <w:jc w:val="both"/>
        <w:textAlignment w:val="baseline"/>
        <w:rPr>
          <w:rFonts w:ascii="Ebrima" w:eastAsia="Times New Roman" w:hAnsi="Ebrima" w:cs="Times New Roman"/>
          <w:lang w:eastAsia="pl-PL"/>
        </w:rPr>
      </w:pPr>
    </w:p>
    <w:p w:rsidR="00635C16" w:rsidRPr="00B07073" w:rsidRDefault="00635C16" w:rsidP="009E2FAF">
      <w:pPr>
        <w:pStyle w:val="Akapitzlist"/>
        <w:numPr>
          <w:ilvl w:val="0"/>
          <w:numId w:val="29"/>
        </w:numPr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Można powyższe priorytety łączyć, </w:t>
      </w:r>
      <w:r w:rsidR="001468B1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można wybrać jeden z nich, lub zaproponować inny.</w:t>
      </w:r>
    </w:p>
    <w:p w:rsidR="000E11E1" w:rsidRPr="00B07073" w:rsidRDefault="000E11E1" w:rsidP="00766C19">
      <w:pPr>
        <w:spacing w:after="0" w:line="240" w:lineRule="auto"/>
        <w:jc w:val="both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</w:p>
    <w:p w:rsidR="00FB34EC" w:rsidRPr="00B07073" w:rsidRDefault="00635C16" w:rsidP="00766C19">
      <w:pPr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4</w:t>
      </w:r>
    </w:p>
    <w:p w:rsidR="00635C16" w:rsidRPr="00B07073" w:rsidRDefault="00635C16" w:rsidP="00A04318">
      <w:pPr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Składanie wniosków</w:t>
      </w:r>
      <w:r w:rsidR="00F104A4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, </w:t>
      </w: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ogłaszanie wyników</w:t>
      </w:r>
      <w:r w:rsidR="00F104A4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i etapy pracy z zespołami młodzieżowymi</w:t>
      </w:r>
    </w:p>
    <w:p w:rsidR="00075171" w:rsidRPr="00B07073" w:rsidRDefault="00075171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B34EC" w:rsidRPr="001719FD" w:rsidRDefault="00635C16" w:rsidP="009E2FAF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O przyznanie dotacji w ramach niniejszego konkursu może ubiegać się 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zespół młodzieżowy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 o któr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ym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mowa w § 2, ewentualnie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posiadająca swojego 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pełnoletniego asystenta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. Pełnoletni 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asystent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nie jest wymagany, jeśli koordynator finansowy lub koordynator merytoryczny mają skończone 18 lat.</w:t>
      </w:r>
    </w:p>
    <w:p w:rsidR="001719FD" w:rsidRPr="00B07073" w:rsidRDefault="001719FD" w:rsidP="001719FD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FB34EC" w:rsidRPr="001719FD" w:rsidRDefault="00635C16" w:rsidP="009E2FAF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Każda grupa może złożyć dowolną liczbę ofert, z tym, że w ramach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całego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konkursu mogą z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ostać sfinansowane maksymalnie 4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projekty danej grupy.</w:t>
      </w:r>
    </w:p>
    <w:p w:rsidR="001719FD" w:rsidRPr="001719FD" w:rsidRDefault="001719FD" w:rsidP="001719FD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B34EC" w:rsidRPr="00B07073" w:rsidRDefault="00FB34EC" w:rsidP="009E2FAF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Jedna osoba może być członkiem wielu zespołów młodzieżowych.</w:t>
      </w:r>
    </w:p>
    <w:p w:rsidR="00DF019C" w:rsidRPr="00424630" w:rsidRDefault="00DF019C" w:rsidP="00424630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B34EC" w:rsidRDefault="00FB34EC" w:rsidP="00766C19">
      <w:pPr>
        <w:spacing w:after="0" w:line="240" w:lineRule="auto"/>
        <w:ind w:left="-142"/>
        <w:jc w:val="both"/>
        <w:rPr>
          <w:rFonts w:ascii="Ebrima" w:eastAsia="Times New Roman" w:hAnsi="Ebrima" w:cs="Times New Roman"/>
          <w:b/>
          <w:lang w:eastAsia="pl-PL"/>
        </w:rPr>
      </w:pPr>
      <w:r w:rsidRPr="00B07073">
        <w:rPr>
          <w:rFonts w:ascii="Ebrima" w:eastAsia="Times New Roman" w:hAnsi="Ebrima" w:cs="Times New Roman"/>
          <w:b/>
          <w:lang w:eastAsia="pl-PL"/>
        </w:rPr>
        <w:t>Składanie wniosków:</w:t>
      </w:r>
    </w:p>
    <w:p w:rsidR="00DF019C" w:rsidRPr="00B07073" w:rsidRDefault="00DF019C" w:rsidP="00766C19">
      <w:pPr>
        <w:spacing w:after="0" w:line="240" w:lineRule="auto"/>
        <w:ind w:left="-142"/>
        <w:jc w:val="both"/>
        <w:rPr>
          <w:rFonts w:ascii="Ebrima" w:eastAsia="Times New Roman" w:hAnsi="Ebrima" w:cs="Times New Roman"/>
          <w:b/>
          <w:lang w:eastAsia="pl-PL"/>
        </w:rPr>
      </w:pPr>
    </w:p>
    <w:p w:rsidR="00FB34EC" w:rsidRPr="00EE4205" w:rsidRDefault="00EE4205" w:rsidP="00EE4205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hAnsi="Ebrima"/>
        </w:rPr>
      </w:pPr>
      <w:r w:rsidRPr="00EE4205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Warunkiem ubiegania się o sfinansowanie projektu młodzieżowego jest złożenie wypełnionego formularza konkursowego. </w:t>
      </w:r>
      <w:r w:rsidRPr="00EE4205">
        <w:rPr>
          <w:rFonts w:ascii="Ebrima" w:hAnsi="Ebrima"/>
        </w:rPr>
        <w:t xml:space="preserve">Formularze dostępne są w sekretariacie KIK, na stronie </w:t>
      </w:r>
      <w:hyperlink r:id="rId9" w:history="1">
        <w:r w:rsidRPr="00EE4205">
          <w:rPr>
            <w:rStyle w:val="Hipercze"/>
            <w:rFonts w:ascii="Ebrima" w:eastAsia="Times New Roman" w:hAnsi="Ebrima" w:cs="Times New Roman"/>
            <w:shd w:val="clear" w:color="auto" w:fill="FFFFFF"/>
            <w:lang w:eastAsia="pl-PL"/>
          </w:rPr>
          <w:t>http://www.kik.waw.pl/projekty/mam-pomysl/</w:t>
        </w:r>
      </w:hyperlink>
      <w:r w:rsidRPr="00EE4205">
        <w:rPr>
          <w:rFonts w:ascii="Ebrima" w:hAnsi="Ebrima"/>
        </w:rPr>
        <w:t xml:space="preserve"> oraz pod adresem mampomysl@kik.waw.pl.</w:t>
      </w:r>
    </w:p>
    <w:p w:rsidR="000F0A22" w:rsidRPr="00B07073" w:rsidRDefault="000F0A22" w:rsidP="000F0A22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FB34EC" w:rsidRPr="000F0A22" w:rsidRDefault="00635C16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Przed złożeniem oferty można prosić o udzielenie wyjaśnień dotyczących zadań konkursowych oraz wszelkich wymagań formalnych drogą mailową pisząc na adres: </w:t>
      </w:r>
      <w:hyperlink r:id="rId10" w:history="1">
        <w:r w:rsidR="000F0A22" w:rsidRPr="00A35035">
          <w:rPr>
            <w:rStyle w:val="Hipercze"/>
            <w:rFonts w:ascii="Ebrima" w:eastAsia="Times New Roman" w:hAnsi="Ebrima" w:cs="Times New Roman"/>
            <w:b/>
            <w:shd w:val="clear" w:color="auto" w:fill="FFFFFF"/>
            <w:lang w:eastAsia="pl-PL"/>
          </w:rPr>
          <w:t>mampomysl@kik.waw.pl</w:t>
        </w:r>
      </w:hyperlink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p w:rsidR="000F0A22" w:rsidRPr="00B07073" w:rsidRDefault="000F0A22" w:rsidP="000F0A22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FB34EC" w:rsidRPr="000F0A22" w:rsidRDefault="00FB34EC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Formularze zgłoszeniowe</w:t>
      </w:r>
      <w:r w:rsidR="009B3CCB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należy składać osobiście lub drogą pocztową w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Sekretariacie Klubu (ul. Freta 20/24a) </w:t>
      </w:r>
      <w:r w:rsidR="00D67AAF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od poniedziałku do piątku w godzinach 11.00 - 20.00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9B3CCB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oraz</w:t>
      </w:r>
      <w:r w:rsidR="0092323F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9B3CCB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na </w:t>
      </w:r>
      <w:r w:rsidR="0092323F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adres: </w:t>
      </w:r>
      <w:hyperlink r:id="rId11" w:history="1">
        <w:r w:rsidR="0092323F" w:rsidRPr="00B07073">
          <w:rPr>
            <w:rFonts w:ascii="Ebrima" w:eastAsia="Times New Roman" w:hAnsi="Ebrima" w:cs="Times New Roman"/>
            <w:color w:val="000000"/>
            <w:shd w:val="clear" w:color="auto" w:fill="FFFFFF"/>
            <w:lang w:eastAsia="pl-PL"/>
          </w:rPr>
          <w:t>mampomysl@kik.waw.pl</w:t>
        </w:r>
      </w:hyperlink>
      <w:r w:rsidR="0092323F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 formie elektronicznej.</w:t>
      </w:r>
    </w:p>
    <w:p w:rsidR="000F0A22" w:rsidRPr="00B07073" w:rsidRDefault="000F0A22" w:rsidP="000F0A22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FB34EC" w:rsidRPr="00B07073" w:rsidRDefault="00635C16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Zgłoszenia przyjmowane są w trybie ciągłym do każdego 5-tego dnia miesiąca. Wnioski złożone po tym dniu będą przechodzić do oceny</w:t>
      </w:r>
      <w:r w:rsidR="00FB34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na kolejny miesiąc.</w:t>
      </w:r>
    </w:p>
    <w:p w:rsidR="003E3900" w:rsidRDefault="003E3900" w:rsidP="00766C19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030948" w:rsidRDefault="00030948" w:rsidP="00766C19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3B03CA" w:rsidRDefault="003B03CA" w:rsidP="00766C19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3B03CA" w:rsidRDefault="003B03CA" w:rsidP="00766C19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030948" w:rsidRDefault="00030948" w:rsidP="00766C19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FB34EC" w:rsidRDefault="00FB34EC" w:rsidP="003B03CA">
      <w:pPr>
        <w:spacing w:after="0" w:line="240" w:lineRule="auto"/>
        <w:rPr>
          <w:rFonts w:ascii="Ebrima" w:eastAsia="Times New Roman" w:hAnsi="Ebrima" w:cs="Times New Roman"/>
          <w:b/>
          <w:lang w:eastAsia="pl-PL"/>
        </w:rPr>
      </w:pPr>
      <w:r w:rsidRPr="00B07073">
        <w:rPr>
          <w:rFonts w:ascii="Ebrima" w:eastAsia="Times New Roman" w:hAnsi="Ebrima" w:cs="Times New Roman"/>
          <w:b/>
          <w:lang w:eastAsia="pl-PL"/>
        </w:rPr>
        <w:t>Ogłoszenie wyników:</w:t>
      </w:r>
    </w:p>
    <w:p w:rsidR="00DF019C" w:rsidRPr="00B07073" w:rsidRDefault="00DF019C" w:rsidP="00766C19">
      <w:pPr>
        <w:spacing w:after="0" w:line="240" w:lineRule="auto"/>
        <w:ind w:left="-142"/>
        <w:jc w:val="both"/>
        <w:rPr>
          <w:rFonts w:ascii="Ebrima" w:eastAsia="Times New Roman" w:hAnsi="Ebrima" w:cs="Times New Roman"/>
          <w:b/>
          <w:lang w:eastAsia="pl-PL"/>
        </w:rPr>
      </w:pPr>
    </w:p>
    <w:p w:rsidR="00D33267" w:rsidRDefault="00D33267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lang w:eastAsia="pl-PL"/>
        </w:rPr>
        <w:t>Kwalifikowane do realizacji będą projekty, które uzyskały pozytywną ocenę formalną i merytory</w:t>
      </w:r>
      <w:r w:rsidR="00756FDF" w:rsidRPr="00B07073">
        <w:rPr>
          <w:rFonts w:ascii="Ebrima" w:eastAsia="Times New Roman" w:hAnsi="Ebrima" w:cs="Times New Roman"/>
          <w:lang w:eastAsia="pl-PL"/>
        </w:rPr>
        <w:t>czną oraz uzyskały min. 15 pkt z</w:t>
      </w:r>
      <w:r w:rsidRPr="00B07073">
        <w:rPr>
          <w:rFonts w:ascii="Ebrima" w:eastAsia="Times New Roman" w:hAnsi="Ebrima" w:cs="Times New Roman"/>
          <w:lang w:eastAsia="pl-PL"/>
        </w:rPr>
        <w:t xml:space="preserve"> 37 pkt.</w:t>
      </w:r>
    </w:p>
    <w:p w:rsidR="00A04318" w:rsidRPr="00B07073" w:rsidRDefault="00A04318" w:rsidP="00A04318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FB34EC" w:rsidRPr="00A04318" w:rsidRDefault="00635C16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Między 6</w:t>
      </w:r>
      <w:r w:rsidR="00756FDF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  <w:r w:rsidR="00AB7CE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a 20</w:t>
      </w:r>
      <w:r w:rsidR="00756FDF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dniem miesiąca zgłoszone grupy otrzymają </w:t>
      </w:r>
      <w:r w:rsidR="00AB7CE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odpowiedź na złożoną aplikację.</w:t>
      </w:r>
    </w:p>
    <w:p w:rsidR="00A04318" w:rsidRPr="007813DB" w:rsidRDefault="00A04318" w:rsidP="007813DB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9390A" w:rsidRDefault="00635C16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Wyniki zostaną wywieszone </w:t>
      </w:r>
      <w:r w:rsidR="00756FDF"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do publicznej wiadomości </w:t>
      </w:r>
      <w:r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na tablicy informacyjnej w si</w:t>
      </w:r>
      <w:r w:rsidR="00F9390A"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edzibie organizatora, podane na </w:t>
      </w:r>
      <w:r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stronie</w:t>
      </w:r>
      <w:r w:rsidR="00FB34EC"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konkursu </w:t>
      </w:r>
      <w:r w:rsidR="00AB7CE6" w:rsidRPr="00CF6F41">
        <w:rPr>
          <w:rFonts w:ascii="Ebrima" w:eastAsia="Times New Roman" w:hAnsi="Ebrima" w:cs="Times New Roman"/>
          <w:color w:val="000000"/>
          <w:u w:val="single"/>
          <w:shd w:val="clear" w:color="auto" w:fill="FFFFFF"/>
          <w:lang w:eastAsia="pl-PL"/>
        </w:rPr>
        <w:t>http://www.kik.waw.pl/projekty/mam-pomysl/</w:t>
      </w:r>
      <w:r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, </w:t>
      </w:r>
      <w:r w:rsidR="00D33267"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 Informatorze KIK oraz na </w:t>
      </w:r>
      <w:proofErr w:type="spellStart"/>
      <w:r w:rsidR="00D33267"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funpage’u</w:t>
      </w:r>
      <w:proofErr w:type="spellEnd"/>
      <w:r w:rsidR="00D33267" w:rsidRPr="00CF6F41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konkursowym na Facebooku.</w:t>
      </w:r>
    </w:p>
    <w:p w:rsidR="00A04318" w:rsidRPr="00CF6F41" w:rsidRDefault="00A04318" w:rsidP="00A04318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635C16" w:rsidRDefault="00635C16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9E2FAF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Organizator zastrzega sobie prawo do:</w:t>
      </w:r>
    </w:p>
    <w:p w:rsidR="00A04318" w:rsidRPr="00A04318" w:rsidRDefault="00A04318" w:rsidP="00A04318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</w:p>
    <w:p w:rsidR="00635C16" w:rsidRPr="00A04318" w:rsidRDefault="00635C16" w:rsidP="00C17413">
      <w:pPr>
        <w:numPr>
          <w:ilvl w:val="0"/>
          <w:numId w:val="21"/>
        </w:numPr>
        <w:spacing w:after="0" w:line="240" w:lineRule="auto"/>
        <w:ind w:left="567" w:hanging="284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sfinansowania w danym miesiącu więcej niż jednej oferty, sfinansowania</w:t>
      </w:r>
      <w:r w:rsidR="00756FDF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tylko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jednej oferty lub niesfinansowania żadnej z ofert;</w:t>
      </w:r>
    </w:p>
    <w:p w:rsidR="00A04318" w:rsidRPr="00B07073" w:rsidRDefault="00A04318" w:rsidP="00A04318">
      <w:pPr>
        <w:spacing w:after="0" w:line="240" w:lineRule="auto"/>
        <w:ind w:left="283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F104A4" w:rsidRPr="00B07073" w:rsidRDefault="00635C16" w:rsidP="00C17413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567" w:hanging="284"/>
        <w:jc w:val="both"/>
        <w:textAlignment w:val="baseline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zakończenia konkursu przed </w:t>
      </w:r>
      <w:r w:rsidR="00980E4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30</w:t>
      </w:r>
      <w:r w:rsidR="00CB3A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grudnia 2016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roku lub odp</w:t>
      </w:r>
      <w:r w:rsidR="00BB2249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owiednio przed 31</w:t>
      </w:r>
      <w:r w:rsidR="00CB3AEC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sierpnia 2017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roku, jeśli środki przeznaczone na sfinansowanie projektów </w:t>
      </w:r>
      <w:r w:rsidR="00197649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młodzieżowych na 2016 rok lub na 2017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rok zostaną </w:t>
      </w:r>
      <w:r w:rsidR="003B5CCB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wyczerpane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wcześniej.</w:t>
      </w:r>
    </w:p>
    <w:p w:rsidR="003E3900" w:rsidRPr="00B07073" w:rsidRDefault="003E3900" w:rsidP="00A04318">
      <w:pPr>
        <w:tabs>
          <w:tab w:val="left" w:pos="-142"/>
        </w:tabs>
        <w:spacing w:after="0" w:line="240" w:lineRule="auto"/>
        <w:jc w:val="both"/>
        <w:textAlignment w:val="baseline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</w:p>
    <w:p w:rsidR="003E3900" w:rsidRDefault="003E3900" w:rsidP="00766C19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Praca z  zespołami młodzieżowymi przy realizacji projektów</w:t>
      </w:r>
    </w:p>
    <w:p w:rsidR="00DF019C" w:rsidRPr="00C7373B" w:rsidRDefault="00DF019C" w:rsidP="00766C19">
      <w:pPr>
        <w:tabs>
          <w:tab w:val="left" w:pos="-142"/>
        </w:tabs>
        <w:spacing w:after="0" w:line="240" w:lineRule="auto"/>
        <w:ind w:left="-142"/>
        <w:jc w:val="both"/>
        <w:textAlignment w:val="baseline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</w:p>
    <w:p w:rsidR="00D33267" w:rsidRPr="00A04318" w:rsidRDefault="00F104A4" w:rsidP="00C17413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lang w:eastAsia="pl-PL"/>
        </w:rPr>
        <w:t xml:space="preserve">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Przewiduje się dwa główne etapy pracy z grupą:</w:t>
      </w:r>
    </w:p>
    <w:p w:rsidR="00A04318" w:rsidRPr="00DF019C" w:rsidRDefault="00A04318" w:rsidP="00A04318">
      <w:pPr>
        <w:pStyle w:val="Akapitzlist"/>
        <w:tabs>
          <w:tab w:val="left" w:pos="284"/>
        </w:tabs>
        <w:spacing w:after="0" w:line="240" w:lineRule="auto"/>
        <w:ind w:left="284"/>
        <w:jc w:val="both"/>
        <w:textAlignment w:val="baseline"/>
        <w:rPr>
          <w:rFonts w:ascii="Ebrima" w:eastAsia="Times New Roman" w:hAnsi="Ebrima" w:cs="Times New Roman"/>
          <w:lang w:eastAsia="pl-PL"/>
        </w:rPr>
      </w:pPr>
    </w:p>
    <w:p w:rsidR="00635C16" w:rsidRPr="00A04318" w:rsidRDefault="00D33267" w:rsidP="00C17413">
      <w:pPr>
        <w:numPr>
          <w:ilvl w:val="0"/>
          <w:numId w:val="22"/>
        </w:numPr>
        <w:spacing w:after="0" w:line="240" w:lineRule="auto"/>
        <w:ind w:left="709" w:hanging="283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potkanie przed r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ealizacją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projektu. Na tym spotkaniu doradca projektowy ustali z koordynatorami grupy (merytorycznym i finansowym) wszystkie zasady dotyczące finansów i prow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adzenia dokumentacji z projektu, z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ostanie omó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wiony szczegółowo harmonogram i 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kosztorys projektu oraz inne aspekty realizacji projektu, a także zostaną wyjaśnione wątpliwości koordynatorów. W wyniku tego spotkania powstan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ie zaktualizowany</w:t>
      </w:r>
      <w:r w:rsidR="00635C16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harmonogram i kosztorys projektu, które będą stanowiły załącznik do umowy pomiędzy KIK a zespołem młodzieżowym.</w:t>
      </w:r>
    </w:p>
    <w:p w:rsidR="00A04318" w:rsidRPr="00B07073" w:rsidRDefault="00A04318" w:rsidP="00A04318">
      <w:pPr>
        <w:spacing w:after="0" w:line="240" w:lineRule="auto"/>
        <w:ind w:left="709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F104A4" w:rsidRPr="00A04318" w:rsidRDefault="00635C16" w:rsidP="00C17413">
      <w:pPr>
        <w:numPr>
          <w:ilvl w:val="0"/>
          <w:numId w:val="22"/>
        </w:numPr>
        <w:spacing w:after="0" w:line="240" w:lineRule="auto"/>
        <w:ind w:left="709" w:hanging="283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Spotkanie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po realizacji projektu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D33267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(ewaluacyjno-sprawozdawcze)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 Spotkanie to służyć będzie podsu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mowaniu projektu – rozmowie nt. 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wrażeń uczestników, osiągniętych rezultatów oraz innych wniosków płynących z realizacji zadania. </w:t>
      </w:r>
      <w:r w:rsidR="003E3900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Podczas spotkania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zostanie przekazana </w:t>
      </w:r>
      <w:r w:rsidR="00F104A4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cała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dokumentacja projektu (</w:t>
      </w:r>
      <w:r w:rsidR="00F104A4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rozliczenie projektu, raport merytoryczny z wykonania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projektu</w:t>
      </w:r>
      <w:r w:rsidR="00F104A4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, dokumentacja ewaluacyjna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tj. zdjęciową, filmową, graficzną lub inną).</w:t>
      </w:r>
    </w:p>
    <w:p w:rsidR="00A04318" w:rsidRPr="00B07073" w:rsidRDefault="00A04318" w:rsidP="00A04318">
      <w:pPr>
        <w:spacing w:after="0" w:line="240" w:lineRule="auto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F104A4" w:rsidRPr="00B07073" w:rsidRDefault="00F104A4" w:rsidP="00C17413">
      <w:pPr>
        <w:pStyle w:val="Akapitzlist"/>
        <w:numPr>
          <w:ilvl w:val="0"/>
          <w:numId w:val="30"/>
        </w:numPr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W razie potrzeby doradca projektowy lub koordynatorzy zespołu młodzieżowego mogą zaproponować dodatkowe spotkanie podczas trwania realizacji projektu.</w:t>
      </w:r>
    </w:p>
    <w:p w:rsidR="00635C16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030948" w:rsidRDefault="00030948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030948" w:rsidRDefault="00030948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030948" w:rsidRDefault="00030948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030948" w:rsidRDefault="00030948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030948" w:rsidRDefault="00030948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030948" w:rsidRDefault="00030948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030948" w:rsidRPr="00B07073" w:rsidRDefault="00030948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104A4" w:rsidRPr="00B07073" w:rsidRDefault="00F104A4" w:rsidP="00766C19">
      <w:pPr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5</w:t>
      </w:r>
    </w:p>
    <w:p w:rsidR="00635C16" w:rsidRPr="00B07073" w:rsidRDefault="00635C16" w:rsidP="00A04318">
      <w:pPr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Sposób przekazywania środków finansowych</w:t>
      </w:r>
    </w:p>
    <w:p w:rsidR="00635C16" w:rsidRPr="00B07073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8329BE" w:rsidRPr="00A04318" w:rsidRDefault="00635C16" w:rsidP="00C17413">
      <w:pPr>
        <w:pStyle w:val="Akapitzlist"/>
        <w:numPr>
          <w:ilvl w:val="0"/>
          <w:numId w:val="31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 każdym zespołem, którego projekt zostanie wybrany do sfinansowa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nia zostanie podpisana umowa. W 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umowie będą wymienione zadania, które młodzież zobowiązuje się wykonać oraz kwota, którą KIK jako operator zobowiązuje się wypłacić.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Pod umową będzie podpisany koordynator finansowy oraz koordynator merytoryczny – obaj wyłonieni z grupy młodzieży – a także, jeśli będą to osoby niepełnoletnie, będzie podpisany pełnoletni asystent. Ze strony KIK umowę podpiszą 2 osoby z 3: Prezes, Sekretarz, Skarbnik.</w:t>
      </w:r>
    </w:p>
    <w:p w:rsidR="00A04318" w:rsidRPr="00B07073" w:rsidRDefault="00A04318" w:rsidP="00A04318">
      <w:pPr>
        <w:pStyle w:val="Akapitzlist"/>
        <w:spacing w:after="0" w:line="240" w:lineRule="auto"/>
        <w:ind w:left="284"/>
        <w:jc w:val="both"/>
        <w:rPr>
          <w:rFonts w:ascii="Ebrima" w:eastAsia="Times New Roman" w:hAnsi="Ebrima" w:cs="Times New Roman"/>
          <w:lang w:eastAsia="pl-PL"/>
        </w:rPr>
      </w:pPr>
    </w:p>
    <w:p w:rsidR="008329BE" w:rsidRPr="00A04318" w:rsidRDefault="00635C16" w:rsidP="00C17413">
      <w:pPr>
        <w:pStyle w:val="Akapitzlist"/>
        <w:numPr>
          <w:ilvl w:val="0"/>
          <w:numId w:val="31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Do umowy załącznikami będzie zaktualizowany harmonogram i kosztorys. Za realizację harmonogramu odpowiada koordynator merytoryczny, a za realizację kosztorysu odpowiada koordynator finansowy. Nad pracą koordynatorów bezpośrednio ze strony grupy 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może dodatkowo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czuwa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ć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pełnoletni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asystent, a ze strony 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Klubu Inteligencji Katolickiej pracę zespołu monitoruje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doradca projektowy.</w:t>
      </w:r>
    </w:p>
    <w:p w:rsidR="00A04318" w:rsidRPr="00A04318" w:rsidRDefault="00A04318" w:rsidP="00A04318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635C16" w:rsidRPr="00B07073" w:rsidRDefault="00635C16" w:rsidP="00C17413">
      <w:pPr>
        <w:pStyle w:val="Akapitzlist"/>
        <w:numPr>
          <w:ilvl w:val="0"/>
          <w:numId w:val="31"/>
        </w:numPr>
        <w:spacing w:after="0" w:line="240" w:lineRule="auto"/>
        <w:ind w:left="284" w:hanging="426"/>
        <w:jc w:val="both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Środki finansowe będą pr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zekazywane systemem zaliczkowym.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Istnieje możliwość dokonania płatności przelewem z konta KIK-u, po uprzednich ustaleniach z księgowością K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IK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Rozliczenie z księgowością będzie mogło też następować na zasadzie refundacji kosztów na podstawie dokumentu księgowego zaakceptowanego przez księgowość 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KIK. Wszystkie wydatki poniesione przy realizacji projektu młodzieżowego muszą być zgodne z umową  na realizację projektu, zaś wszelkie dokumenty księgowe muszą być dostarczone do księgowości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 ustalonym 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wcześniej 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terminie.</w:t>
      </w:r>
    </w:p>
    <w:p w:rsidR="00635C16" w:rsidRPr="00B07073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F104A4" w:rsidRPr="00B07073" w:rsidRDefault="00F104A4" w:rsidP="00766C19">
      <w:pPr>
        <w:spacing w:after="0" w:line="240" w:lineRule="auto"/>
        <w:jc w:val="center"/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§ 6</w:t>
      </w:r>
    </w:p>
    <w:p w:rsidR="00635C16" w:rsidRPr="00B07073" w:rsidRDefault="00635C16" w:rsidP="00A04318">
      <w:pPr>
        <w:spacing w:after="0" w:line="240" w:lineRule="auto"/>
        <w:jc w:val="center"/>
        <w:rPr>
          <w:rFonts w:ascii="Ebrima" w:eastAsia="Times New Roman" w:hAnsi="Ebrima" w:cs="Times New Roman"/>
          <w:lang w:eastAsia="pl-PL"/>
        </w:rPr>
      </w:pPr>
      <w:r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>Sposób rozliczania projektu</w:t>
      </w:r>
      <w:r w:rsidR="008329BE" w:rsidRPr="00B07073">
        <w:rPr>
          <w:rFonts w:ascii="Ebrima" w:eastAsia="Times New Roman" w:hAnsi="Ebrima" w:cs="Times New Roman"/>
          <w:b/>
          <w:bCs/>
          <w:color w:val="000000"/>
          <w:shd w:val="clear" w:color="auto" w:fill="FFFFFF"/>
          <w:lang w:eastAsia="pl-PL"/>
        </w:rPr>
        <w:t xml:space="preserve"> młodzieżowego</w:t>
      </w:r>
    </w:p>
    <w:p w:rsidR="00635C16" w:rsidRPr="00B07073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635C16" w:rsidRDefault="00635C16" w:rsidP="00766C19">
      <w:pPr>
        <w:spacing w:after="0" w:line="240" w:lineRule="auto"/>
        <w:jc w:val="both"/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Każdy projekt będzie uznany za zakończony po dokonaniu następujących czynności:</w:t>
      </w:r>
    </w:p>
    <w:p w:rsidR="00A04318" w:rsidRPr="00B07073" w:rsidRDefault="00A04318" w:rsidP="00766C19">
      <w:pPr>
        <w:spacing w:after="0" w:line="240" w:lineRule="auto"/>
        <w:jc w:val="both"/>
        <w:rPr>
          <w:rFonts w:ascii="Ebrima" w:eastAsia="Times New Roman" w:hAnsi="Ebrima" w:cs="Times New Roman"/>
          <w:lang w:eastAsia="pl-PL"/>
        </w:rPr>
      </w:pPr>
    </w:p>
    <w:p w:rsidR="00635C16" w:rsidRPr="00A04318" w:rsidRDefault="00635C16" w:rsidP="00C17413">
      <w:pPr>
        <w:numPr>
          <w:ilvl w:val="0"/>
          <w:numId w:val="23"/>
        </w:numPr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zrealizowanie działań określonych w umowie pomiędzy grupą re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alizującą projekt młodzieżowy a 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Klubem Inteligencji Katolickiej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;</w:t>
      </w:r>
    </w:p>
    <w:p w:rsidR="00A04318" w:rsidRPr="00B07073" w:rsidRDefault="00A04318" w:rsidP="00A04318">
      <w:pPr>
        <w:spacing w:after="0" w:line="240" w:lineRule="auto"/>
        <w:ind w:left="284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635C16" w:rsidRPr="00A04318" w:rsidRDefault="00635C16" w:rsidP="00C17413">
      <w:pPr>
        <w:numPr>
          <w:ilvl w:val="0"/>
          <w:numId w:val="23"/>
        </w:numPr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Rozliczenie projektu dokumentami księgowymi w księgowości KIK (koor</w:t>
      </w:r>
      <w:r w:rsidR="00F9390A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dynator finansowy, ew. 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wraz z pełnoletnim </w:t>
      </w:r>
      <w:r w:rsidR="008329BE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asystentem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); </w:t>
      </w:r>
    </w:p>
    <w:p w:rsidR="00A04318" w:rsidRPr="00B07073" w:rsidRDefault="00A04318" w:rsidP="00A04318">
      <w:pPr>
        <w:spacing w:after="0" w:line="240" w:lineRule="auto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635C16" w:rsidRPr="00A04318" w:rsidRDefault="00635C16" w:rsidP="00C17413">
      <w:pPr>
        <w:numPr>
          <w:ilvl w:val="0"/>
          <w:numId w:val="23"/>
        </w:numPr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Przedstawienie rozliczenia w tabeli w odniesieniu do kosztorysu zaktualizowanego w </w:t>
      </w:r>
      <w:r w:rsidR="00A04318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umowie (koordynator finansowy);</w:t>
      </w:r>
    </w:p>
    <w:p w:rsidR="00A04318" w:rsidRPr="00B07073" w:rsidRDefault="00A04318" w:rsidP="00A04318">
      <w:pPr>
        <w:spacing w:after="0" w:line="240" w:lineRule="auto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635C16" w:rsidRPr="00A04318" w:rsidRDefault="00635C16" w:rsidP="00C17413">
      <w:pPr>
        <w:numPr>
          <w:ilvl w:val="0"/>
          <w:numId w:val="23"/>
        </w:numPr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Przedstawienie raportu z projektu (opisowo) wraz z dokumentacją ewaluacyjną - zdjęciową lub inną (koordynator merytoryczny);</w:t>
      </w:r>
    </w:p>
    <w:p w:rsidR="00A04318" w:rsidRPr="00B07073" w:rsidRDefault="00A04318" w:rsidP="00A04318">
      <w:pPr>
        <w:spacing w:after="0" w:line="240" w:lineRule="auto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</w:p>
    <w:p w:rsidR="00635C16" w:rsidRPr="00B07073" w:rsidRDefault="00635C16" w:rsidP="00C17413">
      <w:pPr>
        <w:numPr>
          <w:ilvl w:val="0"/>
          <w:numId w:val="23"/>
        </w:numPr>
        <w:spacing w:after="0" w:line="240" w:lineRule="auto"/>
        <w:ind w:left="284" w:hanging="426"/>
        <w:jc w:val="both"/>
        <w:textAlignment w:val="baseline"/>
        <w:rPr>
          <w:rFonts w:ascii="Ebrima" w:eastAsia="Times New Roman" w:hAnsi="Ebrima" w:cs="Times New Roman"/>
          <w:color w:val="000000"/>
          <w:lang w:eastAsia="pl-PL"/>
        </w:rPr>
      </w:pP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Spotkanie ewaluacyjne przedstawicieli grupy z doradc</w:t>
      </w:r>
      <w:r w:rsidR="003266F3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ą</w:t>
      </w:r>
      <w:r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 xml:space="preserve"> projektowym</w:t>
      </w:r>
      <w:r w:rsidR="003266F3" w:rsidRPr="00B07073">
        <w:rPr>
          <w:rFonts w:ascii="Ebrima" w:eastAsia="Times New Roman" w:hAnsi="Ebrima" w:cs="Times New Roman"/>
          <w:color w:val="000000"/>
          <w:shd w:val="clear" w:color="auto" w:fill="FFFFFF"/>
          <w:lang w:eastAsia="pl-PL"/>
        </w:rPr>
        <w:t>.</w:t>
      </w:r>
    </w:p>
    <w:sectPr w:rsidR="00635C16" w:rsidRPr="00B07073" w:rsidSect="00C174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707" w:bottom="1417" w:left="851" w:header="426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33" w:rsidRDefault="006F6733" w:rsidP="00301C5C">
      <w:pPr>
        <w:spacing w:after="0" w:line="240" w:lineRule="auto"/>
      </w:pPr>
      <w:r>
        <w:separator/>
      </w:r>
    </w:p>
  </w:endnote>
  <w:endnote w:type="continuationSeparator" w:id="0">
    <w:p w:rsidR="006F6733" w:rsidRDefault="006F6733" w:rsidP="0030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B" w:rsidRDefault="00D956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A1" w:rsidRPr="008D447E" w:rsidRDefault="00425AA1" w:rsidP="00425AA1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8D447E">
      <w:rPr>
        <w:rFonts w:ascii="Ebrima" w:hAnsi="Ebrima"/>
        <w:i/>
        <w:color w:val="808080" w:themeColor="background1" w:themeShade="80"/>
      </w:rPr>
      <w:t>Projekt finansuje m. st. Warszawa w ramach programu</w:t>
    </w:r>
  </w:p>
  <w:p w:rsidR="00425AA1" w:rsidRPr="008D447E" w:rsidRDefault="00425AA1" w:rsidP="00425AA1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8D447E">
      <w:rPr>
        <w:rFonts w:ascii="Ebrima" w:hAnsi="Ebrima"/>
        <w:i/>
        <w:color w:val="808080" w:themeColor="background1" w:themeShade="80"/>
      </w:rPr>
      <w:t>„Aktywna warszawska młodzież”.</w:t>
    </w:r>
  </w:p>
  <w:p w:rsidR="00425AA1" w:rsidRDefault="00425A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B" w:rsidRDefault="00D95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33" w:rsidRDefault="006F6733" w:rsidP="00301C5C">
      <w:pPr>
        <w:spacing w:after="0" w:line="240" w:lineRule="auto"/>
      </w:pPr>
      <w:r>
        <w:separator/>
      </w:r>
    </w:p>
  </w:footnote>
  <w:footnote w:type="continuationSeparator" w:id="0">
    <w:p w:rsidR="006F6733" w:rsidRDefault="006F6733" w:rsidP="0030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B" w:rsidRDefault="00D956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CB" w:rsidRPr="008D447E" w:rsidRDefault="00ED76F7" w:rsidP="00193549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8D447E">
      <w:rPr>
        <w:rFonts w:ascii="Ebrima" w:hAnsi="Ebrima"/>
        <w:noProof/>
        <w:lang w:eastAsia="pl-PL"/>
      </w:rPr>
      <w:drawing>
        <wp:anchor distT="0" distB="0" distL="0" distR="0" simplePos="0" relativeHeight="251661312" behindDoc="0" locked="0" layoutInCell="1" allowOverlap="1" wp14:anchorId="71F3103E" wp14:editId="14C316C2">
          <wp:simplePos x="0" y="0"/>
          <wp:positionH relativeFrom="column">
            <wp:posOffset>-450215</wp:posOffset>
          </wp:positionH>
          <wp:positionV relativeFrom="paragraph">
            <wp:posOffset>-270510</wp:posOffset>
          </wp:positionV>
          <wp:extent cx="1456690" cy="1152525"/>
          <wp:effectExtent l="0" t="0" r="0" b="9525"/>
          <wp:wrapThrough wrapText="bothSides">
            <wp:wrapPolygon edited="0">
              <wp:start x="0" y="0"/>
              <wp:lineTo x="0" y="21421"/>
              <wp:lineTo x="21186" y="21421"/>
              <wp:lineTo x="21186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" t="14516" r="71533"/>
                  <a:stretch/>
                </pic:blipFill>
                <pic:spPr bwMode="auto"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447E">
      <w:rPr>
        <w:rFonts w:ascii="Ebrima" w:hAnsi="Ebrima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B4CCA19" wp14:editId="6BF1EEB5">
          <wp:simplePos x="0" y="0"/>
          <wp:positionH relativeFrom="column">
            <wp:posOffset>6043295</wp:posOffset>
          </wp:positionH>
          <wp:positionV relativeFrom="paragraph">
            <wp:posOffset>-270510</wp:posOffset>
          </wp:positionV>
          <wp:extent cx="1062990" cy="1152525"/>
          <wp:effectExtent l="0" t="0" r="3810" b="9525"/>
          <wp:wrapSquare wrapText="bothSides"/>
          <wp:docPr id="4" name="Obraz 4" descr="C:\Users\Marysia\Documents\logotypy\logo_WARSZWA_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ysia\Documents\logotypy\logo_WARSZWA_finansowan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6CB" w:rsidRPr="008D447E">
      <w:rPr>
        <w:rFonts w:ascii="Ebrima" w:hAnsi="Ebrima"/>
        <w:i/>
        <w:color w:val="808080" w:themeColor="background1" w:themeShade="80"/>
      </w:rPr>
      <w:t>KLUB INTELIGENCJI KATOLICKIEJ</w:t>
    </w:r>
  </w:p>
  <w:p w:rsidR="002676CB" w:rsidRPr="008D447E" w:rsidRDefault="002676CB" w:rsidP="00193549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8D447E">
      <w:rPr>
        <w:rFonts w:ascii="Ebrima" w:hAnsi="Ebrima"/>
        <w:i/>
        <w:color w:val="808080" w:themeColor="background1" w:themeShade="80"/>
      </w:rPr>
      <w:t>ul. Freta 20/24a, 00-227 Warszawa</w:t>
    </w:r>
  </w:p>
  <w:p w:rsidR="00193549" w:rsidRPr="00425AA1" w:rsidRDefault="006F6733" w:rsidP="00425AA1">
    <w:pPr>
      <w:pStyle w:val="Nagwek"/>
      <w:jc w:val="center"/>
      <w:rPr>
        <w:rFonts w:ascii="Ebrima" w:hAnsi="Ebrima"/>
        <w:i/>
        <w:color w:val="808080" w:themeColor="background1" w:themeShade="80"/>
      </w:rPr>
    </w:pPr>
    <w:hyperlink r:id="rId3" w:history="1">
      <w:r w:rsidR="002676CB" w:rsidRPr="008D447E">
        <w:rPr>
          <w:rStyle w:val="Hipercze"/>
          <w:rFonts w:ascii="Ebrima" w:hAnsi="Ebrima"/>
          <w:i/>
          <w:color w:val="808080" w:themeColor="background1" w:themeShade="80"/>
        </w:rPr>
        <w:t>mampomysl@kik.waw.pl</w:t>
      </w:r>
    </w:hyperlink>
    <w:bookmarkStart w:id="0" w:name="_GoBack"/>
    <w:bookmarkEnd w:id="0"/>
    <w:r w:rsidR="002676CB" w:rsidRPr="008D447E">
      <w:rPr>
        <w:rFonts w:ascii="Ebrima" w:hAnsi="Ebrima"/>
        <w:i/>
        <w:color w:val="808080" w:themeColor="background1" w:themeShade="80"/>
      </w:rPr>
      <w:t>; 22 827 39 39</w:t>
    </w:r>
  </w:p>
  <w:p w:rsidR="00301C5C" w:rsidRDefault="00301C5C" w:rsidP="00301C5C">
    <w:pPr>
      <w:pStyle w:val="Nagwek"/>
      <w:ind w:left="-426" w:firstLine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B" w:rsidRDefault="00D956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0CE"/>
    <w:multiLevelType w:val="hybridMultilevel"/>
    <w:tmpl w:val="8AC64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4139"/>
    <w:multiLevelType w:val="hybridMultilevel"/>
    <w:tmpl w:val="0A0CC1BE"/>
    <w:lvl w:ilvl="0" w:tplc="A0B49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B6BC7"/>
    <w:multiLevelType w:val="hybridMultilevel"/>
    <w:tmpl w:val="9B0A33AC"/>
    <w:lvl w:ilvl="0" w:tplc="10446B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166FA"/>
    <w:multiLevelType w:val="multilevel"/>
    <w:tmpl w:val="BAD0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211EE"/>
    <w:multiLevelType w:val="multilevel"/>
    <w:tmpl w:val="0106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0367B"/>
    <w:multiLevelType w:val="hybridMultilevel"/>
    <w:tmpl w:val="1124FAD2"/>
    <w:lvl w:ilvl="0" w:tplc="27B4A1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949AB"/>
    <w:multiLevelType w:val="hybridMultilevel"/>
    <w:tmpl w:val="F258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F2529"/>
    <w:multiLevelType w:val="hybridMultilevel"/>
    <w:tmpl w:val="C1624780"/>
    <w:lvl w:ilvl="0" w:tplc="315AB508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534C47"/>
    <w:multiLevelType w:val="hybridMultilevel"/>
    <w:tmpl w:val="E50212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90142F"/>
    <w:multiLevelType w:val="hybridMultilevel"/>
    <w:tmpl w:val="26144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C5229"/>
    <w:multiLevelType w:val="hybridMultilevel"/>
    <w:tmpl w:val="90603D6C"/>
    <w:lvl w:ilvl="0" w:tplc="A0B49E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A4427B"/>
    <w:multiLevelType w:val="multilevel"/>
    <w:tmpl w:val="1D5004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01299C"/>
    <w:multiLevelType w:val="hybridMultilevel"/>
    <w:tmpl w:val="F8E4D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60FC8"/>
    <w:multiLevelType w:val="hybridMultilevel"/>
    <w:tmpl w:val="9594C074"/>
    <w:lvl w:ilvl="0" w:tplc="8850E3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B53EF"/>
    <w:multiLevelType w:val="hybridMultilevel"/>
    <w:tmpl w:val="5AA4E0D8"/>
    <w:lvl w:ilvl="0" w:tplc="315AB508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E25579"/>
    <w:multiLevelType w:val="hybridMultilevel"/>
    <w:tmpl w:val="7FD6CBFC"/>
    <w:lvl w:ilvl="0" w:tplc="315AB50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75D4A"/>
    <w:multiLevelType w:val="multilevel"/>
    <w:tmpl w:val="6924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9F6636"/>
    <w:multiLevelType w:val="multilevel"/>
    <w:tmpl w:val="C268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57020A"/>
    <w:multiLevelType w:val="hybridMultilevel"/>
    <w:tmpl w:val="B360EAF8"/>
    <w:lvl w:ilvl="0" w:tplc="E8606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A443B"/>
    <w:multiLevelType w:val="hybridMultilevel"/>
    <w:tmpl w:val="938CD5D6"/>
    <w:lvl w:ilvl="0" w:tplc="315AB50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5A7F12B6"/>
    <w:multiLevelType w:val="hybridMultilevel"/>
    <w:tmpl w:val="940647D6"/>
    <w:lvl w:ilvl="0" w:tplc="E85CBA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9319D"/>
    <w:multiLevelType w:val="hybridMultilevel"/>
    <w:tmpl w:val="1A38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479C7"/>
    <w:multiLevelType w:val="hybridMultilevel"/>
    <w:tmpl w:val="E3A0F80A"/>
    <w:lvl w:ilvl="0" w:tplc="315AB50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720776F"/>
    <w:multiLevelType w:val="hybridMultilevel"/>
    <w:tmpl w:val="1EBC68CE"/>
    <w:lvl w:ilvl="0" w:tplc="07EC690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6A923559"/>
    <w:multiLevelType w:val="hybridMultilevel"/>
    <w:tmpl w:val="2EAA9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62E18"/>
    <w:multiLevelType w:val="hybridMultilevel"/>
    <w:tmpl w:val="3B94F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E1119"/>
    <w:multiLevelType w:val="hybridMultilevel"/>
    <w:tmpl w:val="54D8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45CE3"/>
    <w:multiLevelType w:val="hybridMultilevel"/>
    <w:tmpl w:val="53D45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70331"/>
    <w:multiLevelType w:val="hybridMultilevel"/>
    <w:tmpl w:val="845AE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2773A"/>
    <w:multiLevelType w:val="hybridMultilevel"/>
    <w:tmpl w:val="6A1EA2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E3F1A80"/>
    <w:multiLevelType w:val="hybridMultilevel"/>
    <w:tmpl w:val="AA981F94"/>
    <w:lvl w:ilvl="0" w:tplc="7BAABE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5"/>
  </w:num>
  <w:num w:numId="4">
    <w:abstractNumId w:val="0"/>
  </w:num>
  <w:num w:numId="5">
    <w:abstractNumId w:val="21"/>
  </w:num>
  <w:num w:numId="6">
    <w:abstractNumId w:val="1"/>
  </w:num>
  <w:num w:numId="7">
    <w:abstractNumId w:val="10"/>
  </w:num>
  <w:num w:numId="8">
    <w:abstractNumId w:val="19"/>
  </w:num>
  <w:num w:numId="9">
    <w:abstractNumId w:val="7"/>
  </w:num>
  <w:num w:numId="10">
    <w:abstractNumId w:val="29"/>
  </w:num>
  <w:num w:numId="11">
    <w:abstractNumId w:val="27"/>
  </w:num>
  <w:num w:numId="12">
    <w:abstractNumId w:val="28"/>
  </w:num>
  <w:num w:numId="13">
    <w:abstractNumId w:val="6"/>
  </w:num>
  <w:num w:numId="14">
    <w:abstractNumId w:val="24"/>
  </w:num>
  <w:num w:numId="15">
    <w:abstractNumId w:val="8"/>
  </w:num>
  <w:num w:numId="16">
    <w:abstractNumId w:val="22"/>
  </w:num>
  <w:num w:numId="17">
    <w:abstractNumId w:val="15"/>
  </w:num>
  <w:num w:numId="18">
    <w:abstractNumId w:val="14"/>
  </w:num>
  <w:num w:numId="19">
    <w:abstractNumId w:val="12"/>
  </w:num>
  <w:num w:numId="20">
    <w:abstractNumId w:val="16"/>
    <w:lvlOverride w:ilvl="0">
      <w:lvl w:ilvl="0">
        <w:numFmt w:val="lowerLetter"/>
        <w:lvlText w:val="%1."/>
        <w:lvlJc w:val="left"/>
      </w:lvl>
    </w:lvlOverride>
  </w:num>
  <w:num w:numId="21">
    <w:abstractNumId w:val="3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2">
    <w:abstractNumId w:val="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3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4">
    <w:abstractNumId w:val="11"/>
  </w:num>
  <w:num w:numId="25">
    <w:abstractNumId w:val="30"/>
  </w:num>
  <w:num w:numId="26">
    <w:abstractNumId w:val="2"/>
  </w:num>
  <w:num w:numId="27">
    <w:abstractNumId w:val="20"/>
  </w:num>
  <w:num w:numId="28">
    <w:abstractNumId w:val="23"/>
  </w:num>
  <w:num w:numId="29">
    <w:abstractNumId w:val="18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0D"/>
    <w:rsid w:val="00011D47"/>
    <w:rsid w:val="0001394A"/>
    <w:rsid w:val="00030948"/>
    <w:rsid w:val="00035DE7"/>
    <w:rsid w:val="00040A17"/>
    <w:rsid w:val="000524C9"/>
    <w:rsid w:val="00057C57"/>
    <w:rsid w:val="000741E1"/>
    <w:rsid w:val="00075171"/>
    <w:rsid w:val="00083E65"/>
    <w:rsid w:val="000A7C32"/>
    <w:rsid w:val="000C7E84"/>
    <w:rsid w:val="000E11E1"/>
    <w:rsid w:val="000E14D6"/>
    <w:rsid w:val="000E5A1D"/>
    <w:rsid w:val="000E6A58"/>
    <w:rsid w:val="000F0A22"/>
    <w:rsid w:val="00122C7B"/>
    <w:rsid w:val="0014223A"/>
    <w:rsid w:val="001468B1"/>
    <w:rsid w:val="00164932"/>
    <w:rsid w:val="001719FD"/>
    <w:rsid w:val="00193549"/>
    <w:rsid w:val="00197649"/>
    <w:rsid w:val="001C332A"/>
    <w:rsid w:val="001E4389"/>
    <w:rsid w:val="001F1C23"/>
    <w:rsid w:val="001F4D87"/>
    <w:rsid w:val="00201678"/>
    <w:rsid w:val="0021182E"/>
    <w:rsid w:val="002307AB"/>
    <w:rsid w:val="00243F6A"/>
    <w:rsid w:val="0024569E"/>
    <w:rsid w:val="00266FDB"/>
    <w:rsid w:val="002676CB"/>
    <w:rsid w:val="0027257B"/>
    <w:rsid w:val="00277E50"/>
    <w:rsid w:val="00294D50"/>
    <w:rsid w:val="002B0359"/>
    <w:rsid w:val="002B4B05"/>
    <w:rsid w:val="002C6521"/>
    <w:rsid w:val="002F24B8"/>
    <w:rsid w:val="00301C5C"/>
    <w:rsid w:val="00325400"/>
    <w:rsid w:val="003266F3"/>
    <w:rsid w:val="003445B9"/>
    <w:rsid w:val="00355252"/>
    <w:rsid w:val="00374581"/>
    <w:rsid w:val="00395488"/>
    <w:rsid w:val="003A1957"/>
    <w:rsid w:val="003A4EDD"/>
    <w:rsid w:val="003B03CA"/>
    <w:rsid w:val="003B5CCB"/>
    <w:rsid w:val="003E3900"/>
    <w:rsid w:val="00415AAA"/>
    <w:rsid w:val="00424058"/>
    <w:rsid w:val="00424630"/>
    <w:rsid w:val="00425AA1"/>
    <w:rsid w:val="00430701"/>
    <w:rsid w:val="00452047"/>
    <w:rsid w:val="00474F31"/>
    <w:rsid w:val="004829E6"/>
    <w:rsid w:val="0049527A"/>
    <w:rsid w:val="004A0D0F"/>
    <w:rsid w:val="004D5100"/>
    <w:rsid w:val="004D76BB"/>
    <w:rsid w:val="004E1D3A"/>
    <w:rsid w:val="004F7F61"/>
    <w:rsid w:val="005113C2"/>
    <w:rsid w:val="005265E4"/>
    <w:rsid w:val="0054742B"/>
    <w:rsid w:val="00550E34"/>
    <w:rsid w:val="00551F91"/>
    <w:rsid w:val="005567E8"/>
    <w:rsid w:val="00562136"/>
    <w:rsid w:val="00563E6D"/>
    <w:rsid w:val="00566DF4"/>
    <w:rsid w:val="0057313A"/>
    <w:rsid w:val="00580B51"/>
    <w:rsid w:val="005D7D68"/>
    <w:rsid w:val="005E5850"/>
    <w:rsid w:val="006024C7"/>
    <w:rsid w:val="00607D6C"/>
    <w:rsid w:val="00613E27"/>
    <w:rsid w:val="0062430A"/>
    <w:rsid w:val="00630EEA"/>
    <w:rsid w:val="00635C16"/>
    <w:rsid w:val="00651EBF"/>
    <w:rsid w:val="00666E4E"/>
    <w:rsid w:val="0069025B"/>
    <w:rsid w:val="0069296A"/>
    <w:rsid w:val="006A6EAF"/>
    <w:rsid w:val="006F6733"/>
    <w:rsid w:val="007146C0"/>
    <w:rsid w:val="00732597"/>
    <w:rsid w:val="007436A6"/>
    <w:rsid w:val="00756FDF"/>
    <w:rsid w:val="00760741"/>
    <w:rsid w:val="00766C19"/>
    <w:rsid w:val="00775C40"/>
    <w:rsid w:val="007768B8"/>
    <w:rsid w:val="007813DB"/>
    <w:rsid w:val="00782DEE"/>
    <w:rsid w:val="00796F06"/>
    <w:rsid w:val="007F0AAE"/>
    <w:rsid w:val="00817F47"/>
    <w:rsid w:val="0083011B"/>
    <w:rsid w:val="008329BE"/>
    <w:rsid w:val="00843DA5"/>
    <w:rsid w:val="00844ABD"/>
    <w:rsid w:val="008553EF"/>
    <w:rsid w:val="0088704C"/>
    <w:rsid w:val="008A37C2"/>
    <w:rsid w:val="008C2079"/>
    <w:rsid w:val="008D3366"/>
    <w:rsid w:val="008D447E"/>
    <w:rsid w:val="008E27DD"/>
    <w:rsid w:val="008E2876"/>
    <w:rsid w:val="008E2ABB"/>
    <w:rsid w:val="008F6FC3"/>
    <w:rsid w:val="008F7E04"/>
    <w:rsid w:val="009018BF"/>
    <w:rsid w:val="0090436C"/>
    <w:rsid w:val="0092323F"/>
    <w:rsid w:val="00942AD6"/>
    <w:rsid w:val="00945FA9"/>
    <w:rsid w:val="0095791A"/>
    <w:rsid w:val="0097062F"/>
    <w:rsid w:val="009748D3"/>
    <w:rsid w:val="009778A3"/>
    <w:rsid w:val="00980E46"/>
    <w:rsid w:val="00990AEB"/>
    <w:rsid w:val="009B3CCB"/>
    <w:rsid w:val="009B7768"/>
    <w:rsid w:val="009E2FAF"/>
    <w:rsid w:val="009E7D0F"/>
    <w:rsid w:val="00A04318"/>
    <w:rsid w:val="00A12B26"/>
    <w:rsid w:val="00A40118"/>
    <w:rsid w:val="00A7210B"/>
    <w:rsid w:val="00A80166"/>
    <w:rsid w:val="00A86E4C"/>
    <w:rsid w:val="00AB30A2"/>
    <w:rsid w:val="00AB3FE1"/>
    <w:rsid w:val="00AB5882"/>
    <w:rsid w:val="00AB7CE6"/>
    <w:rsid w:val="00AC6853"/>
    <w:rsid w:val="00AD070D"/>
    <w:rsid w:val="00AE50F5"/>
    <w:rsid w:val="00B02542"/>
    <w:rsid w:val="00B07073"/>
    <w:rsid w:val="00B115A9"/>
    <w:rsid w:val="00B1629B"/>
    <w:rsid w:val="00B401AC"/>
    <w:rsid w:val="00B41986"/>
    <w:rsid w:val="00B472D7"/>
    <w:rsid w:val="00B53A7F"/>
    <w:rsid w:val="00B61A72"/>
    <w:rsid w:val="00B9420D"/>
    <w:rsid w:val="00BB2249"/>
    <w:rsid w:val="00BD1381"/>
    <w:rsid w:val="00BD488E"/>
    <w:rsid w:val="00BF0374"/>
    <w:rsid w:val="00C05023"/>
    <w:rsid w:val="00C06810"/>
    <w:rsid w:val="00C17413"/>
    <w:rsid w:val="00C27217"/>
    <w:rsid w:val="00C34F8B"/>
    <w:rsid w:val="00C7373B"/>
    <w:rsid w:val="00C74802"/>
    <w:rsid w:val="00C82D93"/>
    <w:rsid w:val="00C83A3B"/>
    <w:rsid w:val="00C91A8C"/>
    <w:rsid w:val="00CA193B"/>
    <w:rsid w:val="00CA46D8"/>
    <w:rsid w:val="00CA5C9C"/>
    <w:rsid w:val="00CB3AEC"/>
    <w:rsid w:val="00CD6585"/>
    <w:rsid w:val="00CF6F41"/>
    <w:rsid w:val="00D15625"/>
    <w:rsid w:val="00D24444"/>
    <w:rsid w:val="00D33267"/>
    <w:rsid w:val="00D67AAF"/>
    <w:rsid w:val="00D83642"/>
    <w:rsid w:val="00D85CF0"/>
    <w:rsid w:val="00D9560B"/>
    <w:rsid w:val="00D976B8"/>
    <w:rsid w:val="00DB2235"/>
    <w:rsid w:val="00DF019C"/>
    <w:rsid w:val="00E11620"/>
    <w:rsid w:val="00E35977"/>
    <w:rsid w:val="00E407D3"/>
    <w:rsid w:val="00E46BAF"/>
    <w:rsid w:val="00E56EDF"/>
    <w:rsid w:val="00E62B2F"/>
    <w:rsid w:val="00E65F1A"/>
    <w:rsid w:val="00E72000"/>
    <w:rsid w:val="00E91BCB"/>
    <w:rsid w:val="00E92A4F"/>
    <w:rsid w:val="00EA15DF"/>
    <w:rsid w:val="00EA3003"/>
    <w:rsid w:val="00EA4902"/>
    <w:rsid w:val="00EB1907"/>
    <w:rsid w:val="00EB6EE0"/>
    <w:rsid w:val="00ED068F"/>
    <w:rsid w:val="00ED76F7"/>
    <w:rsid w:val="00EE1351"/>
    <w:rsid w:val="00EE4205"/>
    <w:rsid w:val="00EF2F1B"/>
    <w:rsid w:val="00F104A4"/>
    <w:rsid w:val="00F12C40"/>
    <w:rsid w:val="00F276FE"/>
    <w:rsid w:val="00F35954"/>
    <w:rsid w:val="00F44239"/>
    <w:rsid w:val="00F766D9"/>
    <w:rsid w:val="00F81270"/>
    <w:rsid w:val="00F9390A"/>
    <w:rsid w:val="00FA6E41"/>
    <w:rsid w:val="00FB34EC"/>
    <w:rsid w:val="00FD0E00"/>
    <w:rsid w:val="00FE2430"/>
    <w:rsid w:val="00FF20DC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C1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92A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B1907"/>
  </w:style>
  <w:style w:type="character" w:styleId="Pogrubienie">
    <w:name w:val="Strong"/>
    <w:basedOn w:val="Domylnaczcionkaakapitu"/>
    <w:uiPriority w:val="22"/>
    <w:qFormat/>
    <w:rsid w:val="00EB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B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B19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EB1907"/>
    <w:rPr>
      <w:color w:val="0000FF"/>
      <w:u w:val="single"/>
    </w:rPr>
  </w:style>
  <w:style w:type="character" w:customStyle="1" w:styleId="link-mailto">
    <w:name w:val="link-mailto"/>
    <w:basedOn w:val="Domylnaczcionkaakapitu"/>
    <w:rsid w:val="00EB1907"/>
  </w:style>
  <w:style w:type="paragraph" w:styleId="Akapitzlist">
    <w:name w:val="List Paragraph"/>
    <w:basedOn w:val="Normalny"/>
    <w:uiPriority w:val="34"/>
    <w:qFormat/>
    <w:rsid w:val="007436A6"/>
    <w:pPr>
      <w:ind w:left="720"/>
      <w:contextualSpacing/>
    </w:pPr>
  </w:style>
  <w:style w:type="paragraph" w:customStyle="1" w:styleId="Default">
    <w:name w:val="Default"/>
    <w:rsid w:val="00A86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474F31"/>
  </w:style>
  <w:style w:type="character" w:customStyle="1" w:styleId="Nagwek4Znak">
    <w:name w:val="Nagłówek 4 Znak"/>
    <w:basedOn w:val="Domylnaczcionkaakapitu"/>
    <w:link w:val="Nagwek4"/>
    <w:uiPriority w:val="9"/>
    <w:rsid w:val="00E92A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138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01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0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C5C"/>
  </w:style>
  <w:style w:type="paragraph" w:styleId="Stopka">
    <w:name w:val="footer"/>
    <w:basedOn w:val="Normalny"/>
    <w:link w:val="StopkaZnak"/>
    <w:uiPriority w:val="99"/>
    <w:unhideWhenUsed/>
    <w:rsid w:val="0030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C5C"/>
  </w:style>
  <w:style w:type="paragraph" w:styleId="Tekstdymka">
    <w:name w:val="Balloon Text"/>
    <w:basedOn w:val="Normalny"/>
    <w:link w:val="TekstdymkaZnak"/>
    <w:uiPriority w:val="99"/>
    <w:semiHidden/>
    <w:unhideWhenUsed/>
    <w:rsid w:val="0030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5C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C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C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C9C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B77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C1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92A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B1907"/>
  </w:style>
  <w:style w:type="character" w:styleId="Pogrubienie">
    <w:name w:val="Strong"/>
    <w:basedOn w:val="Domylnaczcionkaakapitu"/>
    <w:uiPriority w:val="22"/>
    <w:qFormat/>
    <w:rsid w:val="00EB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B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B19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EB1907"/>
    <w:rPr>
      <w:color w:val="0000FF"/>
      <w:u w:val="single"/>
    </w:rPr>
  </w:style>
  <w:style w:type="character" w:customStyle="1" w:styleId="link-mailto">
    <w:name w:val="link-mailto"/>
    <w:basedOn w:val="Domylnaczcionkaakapitu"/>
    <w:rsid w:val="00EB1907"/>
  </w:style>
  <w:style w:type="paragraph" w:styleId="Akapitzlist">
    <w:name w:val="List Paragraph"/>
    <w:basedOn w:val="Normalny"/>
    <w:uiPriority w:val="34"/>
    <w:qFormat/>
    <w:rsid w:val="007436A6"/>
    <w:pPr>
      <w:ind w:left="720"/>
      <w:contextualSpacing/>
    </w:pPr>
  </w:style>
  <w:style w:type="paragraph" w:customStyle="1" w:styleId="Default">
    <w:name w:val="Default"/>
    <w:rsid w:val="00A86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474F31"/>
  </w:style>
  <w:style w:type="character" w:customStyle="1" w:styleId="Nagwek4Znak">
    <w:name w:val="Nagłówek 4 Znak"/>
    <w:basedOn w:val="Domylnaczcionkaakapitu"/>
    <w:link w:val="Nagwek4"/>
    <w:uiPriority w:val="9"/>
    <w:rsid w:val="00E92A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138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01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0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C5C"/>
  </w:style>
  <w:style w:type="paragraph" w:styleId="Stopka">
    <w:name w:val="footer"/>
    <w:basedOn w:val="Normalny"/>
    <w:link w:val="StopkaZnak"/>
    <w:uiPriority w:val="99"/>
    <w:unhideWhenUsed/>
    <w:rsid w:val="0030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C5C"/>
  </w:style>
  <w:style w:type="paragraph" w:styleId="Tekstdymka">
    <w:name w:val="Balloon Text"/>
    <w:basedOn w:val="Normalny"/>
    <w:link w:val="TekstdymkaZnak"/>
    <w:uiPriority w:val="99"/>
    <w:semiHidden/>
    <w:unhideWhenUsed/>
    <w:rsid w:val="0030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5C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C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C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C9C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B7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2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4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026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7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mpomysl@kik.wa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mpomysl@kik.waw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ik.waw.pl/projekty/mam-pomys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1BFE-53DB-4021-B8E9-B5D3E26B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1496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Biuro</cp:lastModifiedBy>
  <cp:revision>47</cp:revision>
  <dcterms:created xsi:type="dcterms:W3CDTF">2016-10-18T09:49:00Z</dcterms:created>
  <dcterms:modified xsi:type="dcterms:W3CDTF">2016-10-20T09:11:00Z</dcterms:modified>
</cp:coreProperties>
</file>