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C8" w:rsidRDefault="002014A3">
      <w:r>
        <w:t>Do Kandydatów i ich Rodziców:</w:t>
      </w:r>
    </w:p>
    <w:p w:rsidR="00F127C8" w:rsidRDefault="00F127C8"/>
    <w:p w:rsidR="00F127C8" w:rsidRDefault="002014A3">
      <w:pPr>
        <w:rPr>
          <w:b/>
          <w:bCs/>
        </w:rPr>
      </w:pPr>
      <w:r>
        <w:rPr>
          <w:b/>
          <w:bCs/>
        </w:rPr>
        <w:t>Formuła</w:t>
      </w:r>
    </w:p>
    <w:p w:rsidR="00F127C8" w:rsidRDefault="002014A3">
      <w:r>
        <w:t>Przewiduję 4 formy spotkań.</w:t>
      </w:r>
    </w:p>
    <w:p w:rsidR="00F127C8" w:rsidRDefault="002014A3">
      <w:r>
        <w:t>a) spotkanie dyskusyjne w grupce z animatorem – w domu animatora lub w innym umówionym miejscu</w:t>
      </w:r>
    </w:p>
    <w:p w:rsidR="00F127C8" w:rsidRDefault="002014A3">
      <w:r>
        <w:t>b) Konferencja w kościele św. Marcina w wyznaczone poniedziałki o 19:30</w:t>
      </w:r>
    </w:p>
    <w:p w:rsidR="00F127C8" w:rsidRDefault="002014A3">
      <w:r>
        <w:t>c) Kolacja u wybranej rodziny połączona z dzieleniem Słowem</w:t>
      </w:r>
    </w:p>
    <w:p w:rsidR="00F127C8" w:rsidRDefault="002014A3">
      <w:r>
        <w:t>d) Spotkanie modlitewne w kościele św. Marcina w wyznaczone poniedziałki o 19:30.</w:t>
      </w:r>
    </w:p>
    <w:p w:rsidR="00F127C8" w:rsidRDefault="00F127C8"/>
    <w:p w:rsidR="00F127C8" w:rsidRDefault="002014A3">
      <w:r>
        <w:t>Kalendarz spotkań z uwzględnieniem różnych form jest na końcu. Proszę o zapoznanie się z nim.</w:t>
      </w:r>
    </w:p>
    <w:p w:rsidR="00F127C8" w:rsidRDefault="00F127C8"/>
    <w:p w:rsidR="00F127C8" w:rsidRDefault="002014A3">
      <w:r>
        <w:t>W trakcie przygotowania do bierzmowania planowany jest wyjazd rekolekcyjny w dniach 21-23.04</w:t>
      </w:r>
    </w:p>
    <w:p w:rsidR="00F127C8" w:rsidRDefault="002014A3">
      <w:r>
        <w:t>proszę już zarezerwować sobie ten czas.</w:t>
      </w:r>
    </w:p>
    <w:p w:rsidR="00F127C8" w:rsidRDefault="00F127C8"/>
    <w:p w:rsidR="00F127C8" w:rsidRDefault="002014A3">
      <w:pPr>
        <w:rPr>
          <w:b/>
          <w:bCs/>
        </w:rPr>
      </w:pPr>
      <w:r>
        <w:rPr>
          <w:b/>
          <w:bCs/>
        </w:rPr>
        <w:t>Kontakt</w:t>
      </w:r>
    </w:p>
    <w:p w:rsidR="00F127C8" w:rsidRDefault="002014A3">
      <w:r>
        <w:t xml:space="preserve">mail: bierzmowaniekik@gmail.com; </w:t>
      </w:r>
    </w:p>
    <w:p w:rsidR="00DA5DD7" w:rsidRDefault="00DA5DD7">
      <w:pPr>
        <w:rPr>
          <w:b/>
          <w:bCs/>
        </w:rPr>
      </w:pPr>
    </w:p>
    <w:p w:rsidR="002014A3" w:rsidRDefault="00DA5DD7">
      <w:pPr>
        <w:rPr>
          <w:b/>
          <w:bCs/>
        </w:rPr>
      </w:pPr>
      <w:r w:rsidRPr="00DA5DD7">
        <w:rPr>
          <w:b/>
          <w:bCs/>
        </w:rPr>
        <w:t>Zgłoszenia</w:t>
      </w:r>
    </w:p>
    <w:p w:rsidR="00DA5DD7" w:rsidRDefault="002014A3">
      <w:pPr>
        <w:rPr>
          <w:bCs/>
        </w:rPr>
      </w:pPr>
      <w:r>
        <w:rPr>
          <w:b/>
          <w:bCs/>
        </w:rPr>
        <w:t>P</w:t>
      </w:r>
      <w:r w:rsidR="00DA5DD7" w:rsidRPr="00DA5DD7">
        <w:rPr>
          <w:bCs/>
        </w:rPr>
        <w:t xml:space="preserve">rzez </w:t>
      </w:r>
      <w:r w:rsidR="00DA5DD7" w:rsidRPr="002014A3">
        <w:rPr>
          <w:bCs/>
        </w:rPr>
        <w:t>formularz zgłoszeniowy</w:t>
      </w:r>
      <w:r>
        <w:rPr>
          <w:bCs/>
        </w:rPr>
        <w:t xml:space="preserve">: </w:t>
      </w:r>
      <w:hyperlink r:id="rId4" w:history="1">
        <w:r w:rsidRPr="002014A3">
          <w:rPr>
            <w:rStyle w:val="Hipercze"/>
            <w:bCs/>
          </w:rPr>
          <w:t>https://forms.gle/8X5dv5oTtavgjTGA7</w:t>
        </w:r>
      </w:hyperlink>
    </w:p>
    <w:p w:rsidR="00DA5DD7" w:rsidRPr="00DA5DD7" w:rsidRDefault="00DA5DD7">
      <w:pPr>
        <w:rPr>
          <w:bCs/>
        </w:rPr>
      </w:pPr>
    </w:p>
    <w:p w:rsidR="00F127C8" w:rsidRDefault="002014A3">
      <w:pPr>
        <w:rPr>
          <w:b/>
          <w:bCs/>
        </w:rPr>
      </w:pPr>
      <w:r>
        <w:rPr>
          <w:b/>
          <w:bCs/>
        </w:rPr>
        <w:t>Ekipa</w:t>
      </w:r>
    </w:p>
    <w:p w:rsidR="00F127C8" w:rsidRDefault="002014A3">
      <w:r>
        <w:t>ks Jan Wojciechowski – koordynacja</w:t>
      </w:r>
    </w:p>
    <w:p w:rsidR="00F127C8" w:rsidRDefault="002014A3">
      <w:r>
        <w:t>ekipę stanowić będą również małżeństwa oraz młodzież – ich listę właśnie ustalamy. Zależy też od ilości zgłoszeń.</w:t>
      </w:r>
    </w:p>
    <w:p w:rsidR="00F127C8" w:rsidRDefault="00F127C8"/>
    <w:p w:rsidR="00F127C8" w:rsidRDefault="002014A3">
      <w:pPr>
        <w:rPr>
          <w:b/>
          <w:bCs/>
        </w:rPr>
      </w:pPr>
      <w:r>
        <w:rPr>
          <w:b/>
          <w:bCs/>
        </w:rPr>
        <w:t>Katechizacja szkolna</w:t>
      </w:r>
    </w:p>
    <w:p w:rsidR="00F127C8" w:rsidRDefault="002014A3">
      <w:r>
        <w:t>Uczestnictwo w katechizacji jest jednym z warunków dopuszczenia do bierzmowania. W razie czego proszę o kontakt Rodzica dziecka.</w:t>
      </w:r>
    </w:p>
    <w:p w:rsidR="00F127C8" w:rsidRDefault="00F127C8"/>
    <w:p w:rsidR="00F127C8" w:rsidRDefault="002014A3">
      <w:pPr>
        <w:rPr>
          <w:b/>
          <w:bCs/>
        </w:rPr>
      </w:pPr>
      <w:r>
        <w:rPr>
          <w:b/>
          <w:bCs/>
        </w:rPr>
        <w:t>Podział na grupy</w:t>
      </w:r>
    </w:p>
    <w:p w:rsidR="00F127C8" w:rsidRDefault="002014A3">
      <w:r>
        <w:t>Jeśli są jakieś sugestie, to można na adres mailowy je przesłać. Jednak zastrzegam, że</w:t>
      </w:r>
    </w:p>
    <w:p w:rsidR="00F127C8" w:rsidRDefault="002014A3">
      <w:r>
        <w:t xml:space="preserve">nie uda nam się wszystkich uwzględnić. </w:t>
      </w:r>
    </w:p>
    <w:p w:rsidR="00F127C8" w:rsidRDefault="002014A3">
      <w:r>
        <w:t>Proszę o wpisanie, w jakiej dzielnicy mieszkacie, byśmy wzięli pod uwagę terytorialne</w:t>
      </w:r>
    </w:p>
    <w:p w:rsidR="00F127C8" w:rsidRDefault="002014A3">
      <w:r>
        <w:t>rozmieszczenie, by łatwiej było się spotykać w grupkach roboczych.</w:t>
      </w:r>
    </w:p>
    <w:p w:rsidR="00F127C8" w:rsidRDefault="002014A3">
      <w:r>
        <w:t>.</w:t>
      </w:r>
    </w:p>
    <w:p w:rsidR="00F127C8" w:rsidRDefault="002014A3">
      <w:pPr>
        <w:rPr>
          <w:b/>
          <w:bCs/>
        </w:rPr>
      </w:pPr>
      <w:r>
        <w:rPr>
          <w:b/>
          <w:bCs/>
        </w:rPr>
        <w:t>RODO</w:t>
      </w:r>
    </w:p>
    <w:p w:rsidR="00F127C8" w:rsidRDefault="002014A3">
      <w:r>
        <w:t>Zapisanie dziecka na kurs uznaję za udzielenie zgody na to, bym przechowywał Wasze dane na swoim komputerze, a także bym mógł je udostępnić animatorom w celu prowadzenia przygotowań do bierzmowania. Przed samą uroczystością udzielę dane mailowe rodziców grupce rodziców, którzy będą koordynować organizację uroczystości, by wszyscy mogli się włączyć w to wspólne świętowanie.</w:t>
      </w:r>
    </w:p>
    <w:p w:rsidR="00F127C8" w:rsidRDefault="002014A3">
      <w:r>
        <w:t>W razie wątpliwości proszę o kontakt.</w:t>
      </w:r>
    </w:p>
    <w:p w:rsidR="00F127C8" w:rsidRDefault="00F127C8"/>
    <w:p w:rsidR="00F127C8" w:rsidRDefault="002014A3">
      <w:pPr>
        <w:rPr>
          <w:b/>
          <w:bCs/>
        </w:rPr>
      </w:pPr>
      <w:r>
        <w:rPr>
          <w:b/>
          <w:bCs/>
        </w:rPr>
        <w:t>Kalendarium (może ulec zmianie)</w:t>
      </w:r>
    </w:p>
    <w:p w:rsidR="00F127C8" w:rsidRDefault="00F127C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2"/>
        <w:gridCol w:w="963"/>
        <w:gridCol w:w="963"/>
        <w:gridCol w:w="963"/>
        <w:gridCol w:w="966"/>
        <w:gridCol w:w="959"/>
      </w:tblGrid>
      <w:tr w:rsidR="00F127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C8" w:rsidRDefault="002014A3">
            <w:pPr>
              <w:pStyle w:val="Zawartotabeli"/>
            </w:pPr>
            <w:r>
              <w:t>9</w:t>
            </w:r>
          </w:p>
        </w:tc>
      </w:tr>
      <w:tr w:rsidR="00F127C8">
        <w:trPr>
          <w:trHeight w:val="339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  <w:rPr>
                <w:shd w:val="clear" w:color="auto" w:fill="FFFF0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BBE33D"/>
              </w:rPr>
              <w:t xml:space="preserve">7 </w:t>
            </w:r>
            <w:r>
              <w:rPr>
                <w:shd w:val="clear" w:color="auto" w:fill="FF8000"/>
              </w:rPr>
              <w:t xml:space="preserve"> 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BBE33D"/>
              </w:rPr>
            </w:pPr>
            <w:r>
              <w:rPr>
                <w:shd w:val="clear" w:color="auto" w:fill="BBE33D"/>
              </w:rPr>
              <w:t xml:space="preserve">5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9     C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27   D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6  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(3)</w:t>
            </w:r>
            <w:proofErr w:type="spellStart"/>
            <w:r>
              <w:rPr>
                <w:shd w:val="clear" w:color="auto" w:fill="FFFF00"/>
              </w:rPr>
              <w:t>mist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8    G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5    H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4</w:t>
            </w:r>
          </w:p>
        </w:tc>
      </w:tr>
      <w:tr w:rsidR="00F127C8"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FF00"/>
              </w:rPr>
              <w:t xml:space="preserve">10  </w:t>
            </w:r>
            <w:r>
              <w:t xml:space="preserve"> 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4000"/>
              </w:rPr>
            </w:pPr>
            <w:r>
              <w:rPr>
                <w:shd w:val="clear" w:color="auto" w:fill="FF4000"/>
              </w:rPr>
              <w:t>14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4000"/>
              </w:rPr>
            </w:pPr>
            <w:r>
              <w:rPr>
                <w:shd w:val="clear" w:color="auto" w:fill="FF4000"/>
              </w:rPr>
              <w:t>12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16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  <w:rPr>
                <w:shd w:val="clear" w:color="auto" w:fill="FFFF0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BBE33D"/>
              </w:rPr>
            </w:pPr>
            <w:r>
              <w:rPr>
                <w:shd w:val="clear" w:color="auto" w:fill="BBE33D"/>
              </w:rPr>
              <w:t>13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11 I</w:t>
            </w:r>
          </w:p>
        </w:tc>
      </w:tr>
      <w:tr w:rsidR="00F127C8"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17 A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21 B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BBE33D"/>
              </w:rPr>
            </w:pPr>
            <w:r>
              <w:rPr>
                <w:shd w:val="clear" w:color="auto" w:fill="BBE33D"/>
              </w:rPr>
              <w:t>23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4000"/>
              </w:rPr>
            </w:pPr>
            <w:r>
              <w:rPr>
                <w:shd w:val="clear" w:color="auto" w:fill="FF4000"/>
              </w:rPr>
              <w:t>20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BBE33D"/>
              </w:rPr>
            </w:pPr>
            <w:r>
              <w:rPr>
                <w:shd w:val="clear" w:color="auto" w:fill="BBE33D"/>
              </w:rPr>
              <w:t>17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BBE33D"/>
              </w:rPr>
            </w:pPr>
            <w:r>
              <w:rPr>
                <w:shd w:val="clear" w:color="auto" w:fill="BBE33D"/>
              </w:rPr>
              <w:t>22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>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18</w:t>
            </w:r>
          </w:p>
        </w:tc>
      </w:tr>
      <w:tr w:rsidR="00F127C8"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lastRenderedPageBreak/>
              <w:t>24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>30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8000"/>
              </w:rPr>
            </w:pPr>
            <w:r>
              <w:rPr>
                <w:shd w:val="clear" w:color="auto" w:fill="FF8000"/>
              </w:rPr>
              <w:t>27  E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>weekend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>29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>25</w:t>
            </w:r>
          </w:p>
        </w:tc>
      </w:tr>
      <w:tr w:rsidR="00F127C8"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2014A3">
            <w:pPr>
              <w:pStyle w:val="Zawartotabeli"/>
              <w:rPr>
                <w:shd w:val="clear" w:color="auto" w:fill="BBE33D"/>
              </w:rPr>
            </w:pPr>
            <w:r>
              <w:rPr>
                <w:shd w:val="clear" w:color="auto" w:fill="BBE33D"/>
              </w:rPr>
              <w:t>31 ?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  <w:rPr>
                <w:shd w:val="clear" w:color="auto" w:fill="FF000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C8" w:rsidRDefault="00F127C8">
            <w:pPr>
              <w:pStyle w:val="Zawartotabeli"/>
            </w:pPr>
          </w:p>
        </w:tc>
      </w:tr>
    </w:tbl>
    <w:p w:rsidR="00F127C8" w:rsidRDefault="00F127C8"/>
    <w:p w:rsidR="00F127C8" w:rsidRDefault="002014A3">
      <w:r>
        <w:t>żółte –</w:t>
      </w:r>
      <w:r>
        <w:rPr>
          <w:shd w:val="clear" w:color="auto" w:fill="FFFF00"/>
        </w:rPr>
        <w:t xml:space="preserve"> konferencja </w:t>
      </w:r>
      <w:proofErr w:type="spellStart"/>
      <w:r>
        <w:rPr>
          <w:shd w:val="clear" w:color="auto" w:fill="FFFF00"/>
        </w:rPr>
        <w:t>ks</w:t>
      </w:r>
      <w:proofErr w:type="spellEnd"/>
      <w:r>
        <w:rPr>
          <w:shd w:val="clear" w:color="auto" w:fill="FFFF00"/>
        </w:rPr>
        <w:t xml:space="preserve"> Jana – kościół św. Marcina</w:t>
      </w:r>
    </w:p>
    <w:p w:rsidR="00F127C8" w:rsidRDefault="002014A3">
      <w:r>
        <w:t xml:space="preserve">zielone – </w:t>
      </w:r>
      <w:r>
        <w:rPr>
          <w:shd w:val="clear" w:color="auto" w:fill="BBE33D"/>
        </w:rPr>
        <w:t xml:space="preserve">w </w:t>
      </w:r>
      <w:proofErr w:type="spellStart"/>
      <w:r>
        <w:rPr>
          <w:shd w:val="clear" w:color="auto" w:fill="BBE33D"/>
        </w:rPr>
        <w:t>rodzianch</w:t>
      </w:r>
      <w:proofErr w:type="spellEnd"/>
    </w:p>
    <w:p w:rsidR="00F127C8" w:rsidRDefault="002014A3">
      <w:r>
        <w:t>pomarańczowe –</w:t>
      </w:r>
      <w:r>
        <w:rPr>
          <w:shd w:val="clear" w:color="auto" w:fill="FF8000"/>
        </w:rPr>
        <w:t xml:space="preserve"> w grupkach miejsce do uzgodnienia</w:t>
      </w:r>
    </w:p>
    <w:p w:rsidR="006F38DC" w:rsidRDefault="002014A3" w:rsidP="006F38DC">
      <w:pPr>
        <w:rPr>
          <w:shd w:val="clear" w:color="auto" w:fill="FF0000"/>
        </w:rPr>
      </w:pPr>
      <w:proofErr w:type="spellStart"/>
      <w:r>
        <w:t>modlitwene</w:t>
      </w:r>
      <w:proofErr w:type="spellEnd"/>
      <w:r>
        <w:t xml:space="preserve"> –</w:t>
      </w:r>
      <w:r>
        <w:rPr>
          <w:shd w:val="clear" w:color="auto" w:fill="FF0000"/>
        </w:rPr>
        <w:t xml:space="preserve"> czerwone kościół </w:t>
      </w:r>
      <w:proofErr w:type="spellStart"/>
      <w:r>
        <w:rPr>
          <w:shd w:val="clear" w:color="auto" w:fill="FF0000"/>
        </w:rPr>
        <w:t>św</w:t>
      </w:r>
      <w:proofErr w:type="spellEnd"/>
      <w:r>
        <w:rPr>
          <w:shd w:val="clear" w:color="auto" w:fill="FF0000"/>
        </w:rPr>
        <w:t xml:space="preserve"> Marcina. Wyjazd- miejsce do ustalenia</w:t>
      </w:r>
    </w:p>
    <w:p w:rsidR="006F38DC" w:rsidRPr="006F38DC" w:rsidRDefault="006F38DC" w:rsidP="006F38DC">
      <w:pPr>
        <w:spacing w:before="960"/>
        <w:rPr>
          <w:shd w:val="clear" w:color="auto" w:fill="FF0000"/>
        </w:rPr>
      </w:pPr>
      <w:r w:rsidRPr="006F38DC">
        <w:t>ks. Jan Wojciechowski</w:t>
      </w:r>
      <w:bookmarkStart w:id="0" w:name="_GoBack"/>
      <w:bookmarkEnd w:id="0"/>
    </w:p>
    <w:sectPr w:rsidR="006F38DC" w:rsidRPr="006F38D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8"/>
    <w:rsid w:val="00031F51"/>
    <w:rsid w:val="002014A3"/>
    <w:rsid w:val="006F38DC"/>
    <w:rsid w:val="00AA24CB"/>
    <w:rsid w:val="00DA5DD7"/>
    <w:rsid w:val="00F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198"/>
  <w15:docId w15:val="{1BC1B7B2-DA5C-425A-90D0-5A14263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Hipercze">
    <w:name w:val="Hyperlink"/>
    <w:basedOn w:val="Domylnaczcionkaakapitu"/>
    <w:uiPriority w:val="99"/>
    <w:unhideWhenUsed/>
    <w:rsid w:val="002014A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1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X5dv5oTtavgjTG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Bielecka</dc:creator>
  <dc:description/>
  <cp:lastModifiedBy>Karolina Bielecka</cp:lastModifiedBy>
  <cp:revision>4</cp:revision>
  <dcterms:created xsi:type="dcterms:W3CDTF">2022-09-16T13:32:00Z</dcterms:created>
  <dcterms:modified xsi:type="dcterms:W3CDTF">2022-09-16T14:13:00Z</dcterms:modified>
  <dc:language>pl-PL</dc:language>
</cp:coreProperties>
</file>